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E11" w:rsidRDefault="00D45E11" w:rsidP="00D45E11">
      <w:pPr>
        <w:spacing w:after="300" w:line="360" w:lineRule="atLeast"/>
        <w:ind w:left="-426"/>
        <w:jc w:val="both"/>
        <w:rPr>
          <w:rFonts w:ascii="Arial" w:eastAsia="Times New Roman" w:hAnsi="Arial" w:cs="Arial"/>
          <w:i/>
          <w:iCs/>
          <w:noProof/>
          <w:color w:val="000000"/>
          <w:sz w:val="32"/>
          <w:szCs w:val="24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32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352E8B0E" wp14:editId="55996B1B">
            <wp:simplePos x="0" y="0"/>
            <wp:positionH relativeFrom="column">
              <wp:posOffset>-270510</wp:posOffset>
            </wp:positionH>
            <wp:positionV relativeFrom="paragraph">
              <wp:posOffset>318770</wp:posOffset>
            </wp:positionV>
            <wp:extent cx="9814560" cy="5904865"/>
            <wp:effectExtent l="0" t="0" r="0" b="63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560" cy="590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E11" w:rsidRDefault="00D45E11" w:rsidP="00D45E11">
      <w:pPr>
        <w:spacing w:after="300" w:line="360" w:lineRule="atLeast"/>
        <w:ind w:left="-426"/>
        <w:jc w:val="both"/>
        <w:rPr>
          <w:rFonts w:ascii="Arial" w:eastAsia="Times New Roman" w:hAnsi="Arial" w:cs="Arial"/>
          <w:i/>
          <w:iCs/>
          <w:noProof/>
          <w:color w:val="000000"/>
          <w:sz w:val="32"/>
          <w:szCs w:val="24"/>
          <w:lang w:eastAsia="ru-RU"/>
        </w:rPr>
      </w:pPr>
    </w:p>
    <w:p w:rsidR="00D45E11" w:rsidRPr="00D45E11" w:rsidRDefault="00D45E11" w:rsidP="00D45E11">
      <w:pPr>
        <w:spacing w:after="300" w:line="360" w:lineRule="atLeast"/>
        <w:ind w:left="-426"/>
        <w:jc w:val="center"/>
        <w:rPr>
          <w:rFonts w:ascii="Arial" w:eastAsia="Times New Roman" w:hAnsi="Arial" w:cs="Arial"/>
          <w:iCs/>
          <w:noProof/>
          <w:color w:val="FF0000"/>
          <w:sz w:val="96"/>
          <w:szCs w:val="24"/>
          <w:lang w:eastAsia="ru-RU"/>
        </w:rPr>
      </w:pPr>
      <w:r w:rsidRPr="00D45E11">
        <w:rPr>
          <w:rFonts w:ascii="Arial" w:eastAsia="Times New Roman" w:hAnsi="Arial" w:cs="Arial"/>
          <w:iCs/>
          <w:noProof/>
          <w:color w:val="FF0000"/>
          <w:sz w:val="96"/>
          <w:szCs w:val="24"/>
          <w:lang w:eastAsia="ru-RU"/>
        </w:rPr>
        <w:t>Мемориалы</w:t>
      </w:r>
    </w:p>
    <w:p w:rsidR="00670FB5" w:rsidRPr="00D45E11" w:rsidRDefault="00D45E11" w:rsidP="00D45E11">
      <w:pPr>
        <w:spacing w:after="300" w:line="360" w:lineRule="atLeast"/>
        <w:ind w:left="-426"/>
        <w:jc w:val="center"/>
        <w:rPr>
          <w:rFonts w:ascii="Arial" w:eastAsia="Times New Roman" w:hAnsi="Arial" w:cs="Arial"/>
          <w:iCs/>
          <w:color w:val="FF0000"/>
          <w:sz w:val="96"/>
          <w:szCs w:val="24"/>
          <w:lang w:eastAsia="ru-RU"/>
        </w:rPr>
      </w:pPr>
      <w:r w:rsidRPr="00D45E11">
        <w:rPr>
          <w:rFonts w:ascii="Arial" w:eastAsia="Times New Roman" w:hAnsi="Arial" w:cs="Arial"/>
          <w:iCs/>
          <w:noProof/>
          <w:color w:val="FF0000"/>
          <w:sz w:val="96"/>
          <w:szCs w:val="24"/>
          <w:lang w:eastAsia="ru-RU"/>
        </w:rPr>
        <w:t>блокадного Ленинграда</w:t>
      </w:r>
    </w:p>
    <w:p w:rsidR="00670FB5" w:rsidRDefault="00670FB5" w:rsidP="00670FB5">
      <w:pPr>
        <w:spacing w:after="300" w:line="360" w:lineRule="atLeast"/>
        <w:jc w:val="both"/>
        <w:rPr>
          <w:rFonts w:ascii="Arial" w:eastAsia="Times New Roman" w:hAnsi="Arial" w:cs="Arial"/>
          <w:i/>
          <w:iCs/>
          <w:color w:val="000000"/>
          <w:sz w:val="32"/>
          <w:szCs w:val="24"/>
          <w:lang w:eastAsia="ru-RU"/>
        </w:rPr>
      </w:pPr>
    </w:p>
    <w:p w:rsidR="00D45E11" w:rsidRDefault="00D45E11" w:rsidP="00670FB5">
      <w:pPr>
        <w:spacing w:after="300" w:line="360" w:lineRule="atLeast"/>
        <w:jc w:val="both"/>
        <w:rPr>
          <w:rFonts w:ascii="Arial" w:eastAsia="Times New Roman" w:hAnsi="Arial" w:cs="Arial"/>
          <w:i/>
          <w:iCs/>
          <w:color w:val="000000"/>
          <w:sz w:val="32"/>
          <w:szCs w:val="24"/>
          <w:lang w:eastAsia="ru-RU"/>
        </w:rPr>
      </w:pPr>
    </w:p>
    <w:p w:rsidR="00D45E11" w:rsidRDefault="00D45E11" w:rsidP="00670FB5">
      <w:pPr>
        <w:spacing w:after="300" w:line="360" w:lineRule="atLeast"/>
        <w:jc w:val="both"/>
        <w:rPr>
          <w:rFonts w:ascii="Arial" w:eastAsia="Times New Roman" w:hAnsi="Arial" w:cs="Arial"/>
          <w:i/>
          <w:iCs/>
          <w:color w:val="000000"/>
          <w:sz w:val="32"/>
          <w:szCs w:val="24"/>
          <w:lang w:eastAsia="ru-RU"/>
        </w:rPr>
      </w:pPr>
    </w:p>
    <w:p w:rsidR="00D45E11" w:rsidRDefault="00D45E11" w:rsidP="00670FB5">
      <w:pPr>
        <w:spacing w:after="300" w:line="360" w:lineRule="atLeast"/>
        <w:jc w:val="both"/>
        <w:rPr>
          <w:rFonts w:ascii="Arial" w:eastAsia="Times New Roman" w:hAnsi="Arial" w:cs="Arial"/>
          <w:i/>
          <w:iCs/>
          <w:color w:val="000000"/>
          <w:sz w:val="32"/>
          <w:szCs w:val="24"/>
          <w:lang w:eastAsia="ru-RU"/>
        </w:rPr>
      </w:pPr>
    </w:p>
    <w:p w:rsidR="00D45E11" w:rsidRDefault="00D45E11" w:rsidP="00670FB5">
      <w:pPr>
        <w:spacing w:after="300" w:line="360" w:lineRule="atLeast"/>
        <w:jc w:val="both"/>
        <w:rPr>
          <w:rFonts w:ascii="Arial" w:eastAsia="Times New Roman" w:hAnsi="Arial" w:cs="Arial"/>
          <w:i/>
          <w:iCs/>
          <w:color w:val="000000"/>
          <w:sz w:val="32"/>
          <w:szCs w:val="24"/>
          <w:lang w:eastAsia="ru-RU"/>
        </w:rPr>
      </w:pPr>
    </w:p>
    <w:p w:rsidR="00D45E11" w:rsidRDefault="00D45E11" w:rsidP="00670FB5">
      <w:pPr>
        <w:spacing w:after="300" w:line="360" w:lineRule="atLeast"/>
        <w:jc w:val="both"/>
        <w:rPr>
          <w:rFonts w:ascii="Arial" w:eastAsia="Times New Roman" w:hAnsi="Arial" w:cs="Arial"/>
          <w:i/>
          <w:iCs/>
          <w:color w:val="000000"/>
          <w:sz w:val="32"/>
          <w:szCs w:val="24"/>
          <w:lang w:eastAsia="ru-RU"/>
        </w:rPr>
      </w:pPr>
    </w:p>
    <w:p w:rsidR="00D45E11" w:rsidRDefault="00D45E11" w:rsidP="00670FB5">
      <w:pPr>
        <w:spacing w:after="300" w:line="360" w:lineRule="atLeast"/>
        <w:jc w:val="both"/>
        <w:rPr>
          <w:rFonts w:ascii="Arial" w:eastAsia="Times New Roman" w:hAnsi="Arial" w:cs="Arial"/>
          <w:i/>
          <w:iCs/>
          <w:color w:val="000000"/>
          <w:sz w:val="32"/>
          <w:szCs w:val="24"/>
          <w:lang w:eastAsia="ru-RU"/>
        </w:rPr>
      </w:pPr>
    </w:p>
    <w:p w:rsidR="00D45E11" w:rsidRDefault="00D45E11" w:rsidP="00670FB5">
      <w:pPr>
        <w:spacing w:after="300" w:line="360" w:lineRule="atLeast"/>
        <w:jc w:val="both"/>
        <w:rPr>
          <w:rFonts w:ascii="Arial" w:eastAsia="Times New Roman" w:hAnsi="Arial" w:cs="Arial"/>
          <w:i/>
          <w:iCs/>
          <w:color w:val="000000"/>
          <w:sz w:val="32"/>
          <w:szCs w:val="24"/>
          <w:lang w:eastAsia="ru-RU"/>
        </w:rPr>
      </w:pPr>
    </w:p>
    <w:p w:rsidR="00E0591A" w:rsidRDefault="00E0591A" w:rsidP="00670FB5">
      <w:pPr>
        <w:spacing w:after="300" w:line="360" w:lineRule="atLeast"/>
        <w:jc w:val="both"/>
        <w:rPr>
          <w:rFonts w:ascii="Arial" w:eastAsia="Times New Roman" w:hAnsi="Arial" w:cs="Arial"/>
          <w:i/>
          <w:iCs/>
          <w:color w:val="000000"/>
          <w:sz w:val="32"/>
          <w:szCs w:val="24"/>
          <w:lang w:eastAsia="ru-RU"/>
        </w:rPr>
      </w:pPr>
    </w:p>
    <w:p w:rsidR="00D45E11" w:rsidRPr="00E0591A" w:rsidRDefault="00E0591A" w:rsidP="00E0591A">
      <w:pPr>
        <w:spacing w:after="300" w:line="360" w:lineRule="atLeast"/>
        <w:jc w:val="center"/>
        <w:rPr>
          <w:rFonts w:ascii="Arial" w:eastAsia="Times New Roman" w:hAnsi="Arial" w:cs="Arial"/>
          <w:b/>
          <w:iCs/>
          <w:color w:val="000000"/>
          <w:sz w:val="36"/>
          <w:szCs w:val="24"/>
          <w:lang w:eastAsia="ru-RU"/>
        </w:rPr>
      </w:pPr>
      <w:r w:rsidRPr="00E0591A">
        <w:rPr>
          <w:rFonts w:ascii="Arial" w:eastAsia="Times New Roman" w:hAnsi="Arial" w:cs="Arial"/>
          <w:b/>
          <w:iCs/>
          <w:color w:val="000000"/>
          <w:sz w:val="36"/>
          <w:szCs w:val="24"/>
          <w:lang w:eastAsia="ru-RU"/>
        </w:rPr>
        <w:t>Фотоальбом</w:t>
      </w:r>
    </w:p>
    <w:p w:rsidR="00E0591A" w:rsidRPr="00E0591A" w:rsidRDefault="00E0591A" w:rsidP="00E0591A">
      <w:pPr>
        <w:spacing w:after="300" w:line="360" w:lineRule="atLeast"/>
        <w:jc w:val="center"/>
        <w:rPr>
          <w:rFonts w:ascii="Arial" w:eastAsia="Times New Roman" w:hAnsi="Arial" w:cs="Arial"/>
          <w:b/>
          <w:iCs/>
          <w:color w:val="000000"/>
          <w:sz w:val="32"/>
          <w:szCs w:val="24"/>
          <w:lang w:eastAsia="ru-RU"/>
        </w:rPr>
      </w:pPr>
      <w:r w:rsidRPr="00E0591A">
        <w:rPr>
          <w:rFonts w:ascii="Arial" w:eastAsia="Times New Roman" w:hAnsi="Arial" w:cs="Arial"/>
          <w:b/>
          <w:iCs/>
          <w:color w:val="000000"/>
          <w:sz w:val="32"/>
          <w:szCs w:val="24"/>
          <w:lang w:eastAsia="ru-RU"/>
        </w:rPr>
        <w:lastRenderedPageBreak/>
        <w:t xml:space="preserve">Составитель </w:t>
      </w:r>
      <w:proofErr w:type="spellStart"/>
      <w:r w:rsidRPr="00E0591A">
        <w:rPr>
          <w:rFonts w:ascii="Arial" w:eastAsia="Times New Roman" w:hAnsi="Arial" w:cs="Arial"/>
          <w:b/>
          <w:iCs/>
          <w:color w:val="000000"/>
          <w:sz w:val="32"/>
          <w:szCs w:val="24"/>
          <w:lang w:eastAsia="ru-RU"/>
        </w:rPr>
        <w:t>Бельды</w:t>
      </w:r>
      <w:proofErr w:type="spellEnd"/>
      <w:r w:rsidRPr="00E0591A">
        <w:rPr>
          <w:rFonts w:ascii="Arial" w:eastAsia="Times New Roman" w:hAnsi="Arial" w:cs="Arial"/>
          <w:b/>
          <w:iCs/>
          <w:color w:val="000000"/>
          <w:sz w:val="32"/>
          <w:szCs w:val="24"/>
          <w:lang w:eastAsia="ru-RU"/>
        </w:rPr>
        <w:t xml:space="preserve"> Ольга Николаевна, учитель-логопед</w:t>
      </w:r>
    </w:p>
    <w:p w:rsidR="00D45E11" w:rsidRPr="00E0591A" w:rsidRDefault="00E0591A" w:rsidP="00E0591A">
      <w:pPr>
        <w:spacing w:after="300" w:line="360" w:lineRule="atLeast"/>
        <w:jc w:val="center"/>
        <w:rPr>
          <w:rFonts w:ascii="Arial" w:eastAsia="Times New Roman" w:hAnsi="Arial" w:cs="Arial"/>
          <w:b/>
          <w:iCs/>
          <w:color w:val="000000"/>
          <w:sz w:val="32"/>
          <w:szCs w:val="24"/>
          <w:lang w:eastAsia="ru-RU"/>
        </w:rPr>
      </w:pPr>
      <w:r w:rsidRPr="00E0591A">
        <w:rPr>
          <w:rFonts w:ascii="Arial" w:eastAsia="Times New Roman" w:hAnsi="Arial" w:cs="Arial"/>
          <w:b/>
          <w:iCs/>
          <w:color w:val="000000"/>
          <w:sz w:val="32"/>
          <w:szCs w:val="24"/>
          <w:lang w:eastAsia="ru-RU"/>
        </w:rPr>
        <w:t xml:space="preserve">МБДОУ «Детский сад №8 «Огонек» </w:t>
      </w:r>
      <w:proofErr w:type="spellStart"/>
      <w:r w:rsidRPr="00E0591A">
        <w:rPr>
          <w:rFonts w:ascii="Arial" w:eastAsia="Times New Roman" w:hAnsi="Arial" w:cs="Arial"/>
          <w:b/>
          <w:iCs/>
          <w:color w:val="000000"/>
          <w:sz w:val="32"/>
          <w:szCs w:val="24"/>
          <w:lang w:eastAsia="ru-RU"/>
        </w:rPr>
        <w:t>г</w:t>
      </w:r>
      <w:proofErr w:type="gramStart"/>
      <w:r w:rsidRPr="00E0591A">
        <w:rPr>
          <w:rFonts w:ascii="Arial" w:eastAsia="Times New Roman" w:hAnsi="Arial" w:cs="Arial"/>
          <w:b/>
          <w:iCs/>
          <w:color w:val="000000"/>
          <w:sz w:val="32"/>
          <w:szCs w:val="24"/>
          <w:lang w:eastAsia="ru-RU"/>
        </w:rPr>
        <w:t>.П</w:t>
      </w:r>
      <w:proofErr w:type="gramEnd"/>
      <w:r w:rsidRPr="00E0591A">
        <w:rPr>
          <w:rFonts w:ascii="Arial" w:eastAsia="Times New Roman" w:hAnsi="Arial" w:cs="Arial"/>
          <w:b/>
          <w:iCs/>
          <w:color w:val="000000"/>
          <w:sz w:val="32"/>
          <w:szCs w:val="24"/>
          <w:lang w:eastAsia="ru-RU"/>
        </w:rPr>
        <w:t>оронайска</w:t>
      </w:r>
      <w:proofErr w:type="spellEnd"/>
      <w:r w:rsidRPr="00E0591A">
        <w:rPr>
          <w:rFonts w:ascii="Arial" w:eastAsia="Times New Roman" w:hAnsi="Arial" w:cs="Arial"/>
          <w:b/>
          <w:iCs/>
          <w:color w:val="000000"/>
          <w:sz w:val="32"/>
          <w:szCs w:val="24"/>
          <w:lang w:eastAsia="ru-RU"/>
        </w:rPr>
        <w:t>»</w:t>
      </w:r>
    </w:p>
    <w:p w:rsidR="00D45E11" w:rsidRDefault="00D45E11" w:rsidP="00D45E11">
      <w:pPr>
        <w:jc w:val="both"/>
        <w:rPr>
          <w:rFonts w:ascii="Times New Roman" w:hAnsi="Times New Roman" w:cs="Times New Roman"/>
          <w:b/>
          <w:i/>
          <w:sz w:val="44"/>
        </w:rPr>
      </w:pPr>
    </w:p>
    <w:p w:rsidR="00D45E11" w:rsidRPr="00E0591A" w:rsidRDefault="00D45E11" w:rsidP="00D45E11">
      <w:pPr>
        <w:jc w:val="center"/>
        <w:rPr>
          <w:rFonts w:cs="Times New Roman"/>
          <w:b/>
          <w:sz w:val="44"/>
        </w:rPr>
      </w:pPr>
      <w:r w:rsidRPr="00E0591A">
        <w:rPr>
          <w:rFonts w:cs="Times New Roman"/>
          <w:b/>
          <w:sz w:val="44"/>
        </w:rPr>
        <w:t>Из материалов интернет:</w:t>
      </w:r>
    </w:p>
    <w:p w:rsidR="00D45E11" w:rsidRPr="00E0591A" w:rsidRDefault="00785F43" w:rsidP="00D45E11">
      <w:pPr>
        <w:jc w:val="center"/>
        <w:rPr>
          <w:rFonts w:cs="Times New Roman"/>
          <w:b/>
          <w:sz w:val="44"/>
        </w:rPr>
      </w:pPr>
      <w:hyperlink r:id="rId6" w:history="1">
        <w:r w:rsidR="00D45E11" w:rsidRPr="00E0591A">
          <w:rPr>
            <w:rStyle w:val="a5"/>
            <w:rFonts w:cs="Times New Roman"/>
            <w:b/>
            <w:sz w:val="44"/>
          </w:rPr>
          <w:t>https://magazineart.art/</w:t>
        </w:r>
      </w:hyperlink>
      <w:r w:rsidR="00D45E11" w:rsidRPr="00E0591A">
        <w:rPr>
          <w:rFonts w:cs="Times New Roman"/>
          <w:b/>
          <w:sz w:val="44"/>
        </w:rPr>
        <w:t xml:space="preserve">: Точка </w:t>
      </w:r>
      <w:proofErr w:type="gramStart"/>
      <w:r w:rsidR="00D45E11" w:rsidRPr="00E0591A">
        <w:rPr>
          <w:rFonts w:cs="Times New Roman"/>
          <w:b/>
          <w:sz w:val="44"/>
        </w:rPr>
        <w:t>А</w:t>
      </w:r>
      <w:proofErr w:type="gramEnd"/>
      <w:r w:rsidR="00D45E11" w:rsidRPr="00E0591A">
        <w:rPr>
          <w:rFonts w:cs="Times New Roman"/>
          <w:b/>
          <w:sz w:val="44"/>
          <w:lang w:val="en-US"/>
        </w:rPr>
        <w:t>RT</w:t>
      </w:r>
      <w:r w:rsidR="00D45E11" w:rsidRPr="00E0591A">
        <w:rPr>
          <w:rFonts w:cs="Times New Roman"/>
          <w:b/>
          <w:sz w:val="44"/>
        </w:rPr>
        <w:t xml:space="preserve"> ИНТЕРНЕТ-ЖУРНАЛ ОБ ИСКУССТВЕ И КУЛЬТУРЕ</w:t>
      </w:r>
    </w:p>
    <w:p w:rsidR="00A26BFA" w:rsidRPr="00E0591A" w:rsidRDefault="00785F43" w:rsidP="00D45E11">
      <w:pPr>
        <w:jc w:val="center"/>
        <w:rPr>
          <w:rFonts w:cs="Times New Roman"/>
          <w:b/>
          <w:sz w:val="44"/>
        </w:rPr>
      </w:pPr>
      <w:hyperlink r:id="rId7" w:history="1">
        <w:r w:rsidR="00D45E11" w:rsidRPr="00E0591A">
          <w:rPr>
            <w:rStyle w:val="a5"/>
            <w:rFonts w:cs="Times New Roman"/>
            <w:b/>
            <w:sz w:val="44"/>
          </w:rPr>
          <w:t>https://www.lenoblmus.ru/museums/muzey-kobona-doroga-zhizni</w:t>
        </w:r>
      </w:hyperlink>
      <w:proofErr w:type="gramStart"/>
      <w:r w:rsidR="00D45E11" w:rsidRPr="00E0591A">
        <w:rPr>
          <w:rFonts w:cs="Times New Roman"/>
          <w:b/>
          <w:sz w:val="44"/>
        </w:rPr>
        <w:t xml:space="preserve"> :</w:t>
      </w:r>
      <w:proofErr w:type="gramEnd"/>
      <w:r w:rsidR="00D45E11" w:rsidRPr="00E0591A">
        <w:rPr>
          <w:rFonts w:cs="Times New Roman"/>
          <w:b/>
          <w:sz w:val="44"/>
        </w:rPr>
        <w:t xml:space="preserve"> МУЗЕЙ «КОБОНА: ДОРОГА ЖИЗНИ»</w:t>
      </w:r>
    </w:p>
    <w:p w:rsidR="00D45E11" w:rsidRDefault="00785F43" w:rsidP="00D45E11">
      <w:pPr>
        <w:jc w:val="center"/>
        <w:rPr>
          <w:rFonts w:cs="Times New Roman"/>
          <w:b/>
          <w:sz w:val="44"/>
        </w:rPr>
      </w:pPr>
      <w:hyperlink r:id="rId8" w:history="1">
        <w:r w:rsidR="00A26BFA" w:rsidRPr="00E0591A">
          <w:rPr>
            <w:rStyle w:val="a5"/>
            <w:rFonts w:cs="Times New Roman"/>
            <w:b/>
            <w:sz w:val="44"/>
          </w:rPr>
          <w:t>https://pmemorial.ru/memorial/</w:t>
        </w:r>
      </w:hyperlink>
      <w:r w:rsidR="00A26BFA" w:rsidRPr="00E0591A">
        <w:rPr>
          <w:rFonts w:cs="Times New Roman"/>
          <w:b/>
          <w:sz w:val="44"/>
        </w:rPr>
        <w:t xml:space="preserve">: Пискаревское мемориальное кладбище. Официальный сайт </w:t>
      </w:r>
    </w:p>
    <w:p w:rsidR="00E0591A" w:rsidRPr="00E0591A" w:rsidRDefault="00E0591A" w:rsidP="00D45E11">
      <w:pPr>
        <w:jc w:val="center"/>
        <w:rPr>
          <w:rFonts w:cs="Times New Roman"/>
          <w:b/>
          <w:sz w:val="44"/>
        </w:rPr>
      </w:pPr>
      <w:r>
        <w:rPr>
          <w:rFonts w:cs="Times New Roman"/>
          <w:b/>
          <w:sz w:val="44"/>
        </w:rPr>
        <w:t>Информация из открытых источников</w:t>
      </w:r>
    </w:p>
    <w:p w:rsidR="00D45E11" w:rsidRPr="00E0591A" w:rsidRDefault="00D45E11" w:rsidP="00D45E11">
      <w:pPr>
        <w:jc w:val="center"/>
        <w:rPr>
          <w:rFonts w:ascii="Times New Roman" w:hAnsi="Times New Roman" w:cs="Times New Roman"/>
          <w:b/>
          <w:sz w:val="44"/>
        </w:rPr>
      </w:pPr>
    </w:p>
    <w:p w:rsidR="00D45E11" w:rsidRPr="00E0591A" w:rsidRDefault="00D45E11" w:rsidP="00D45E11">
      <w:pPr>
        <w:jc w:val="center"/>
        <w:rPr>
          <w:rFonts w:ascii="Times New Roman" w:hAnsi="Times New Roman" w:cs="Times New Roman"/>
          <w:b/>
          <w:sz w:val="44"/>
        </w:rPr>
      </w:pPr>
    </w:p>
    <w:p w:rsidR="00D45E11" w:rsidRDefault="00D45E11" w:rsidP="00D45E11">
      <w:pPr>
        <w:jc w:val="center"/>
        <w:rPr>
          <w:rFonts w:ascii="Times New Roman" w:hAnsi="Times New Roman" w:cs="Times New Roman"/>
          <w:b/>
          <w:i/>
          <w:sz w:val="44"/>
        </w:rPr>
      </w:pPr>
    </w:p>
    <w:p w:rsidR="00D45E11" w:rsidRPr="00E0591A" w:rsidRDefault="00D45E11" w:rsidP="00E0591A">
      <w:pPr>
        <w:jc w:val="center"/>
        <w:rPr>
          <w:rFonts w:cs="Times New Roman"/>
          <w:b/>
          <w:sz w:val="44"/>
        </w:rPr>
      </w:pPr>
      <w:r w:rsidRPr="00E0591A">
        <w:rPr>
          <w:rFonts w:cs="Times New Roman"/>
          <w:b/>
          <w:sz w:val="44"/>
        </w:rPr>
        <w:t>2022 год</w:t>
      </w:r>
    </w:p>
    <w:p w:rsidR="00D45E11" w:rsidRDefault="00D45E11" w:rsidP="00670FB5">
      <w:pPr>
        <w:spacing w:after="300" w:line="360" w:lineRule="atLeast"/>
        <w:jc w:val="both"/>
        <w:rPr>
          <w:rFonts w:ascii="Arial" w:eastAsia="Times New Roman" w:hAnsi="Arial" w:cs="Arial"/>
          <w:i/>
          <w:iCs/>
          <w:color w:val="000000"/>
          <w:sz w:val="32"/>
          <w:szCs w:val="24"/>
          <w:lang w:eastAsia="ru-RU"/>
        </w:rPr>
      </w:pPr>
    </w:p>
    <w:p w:rsidR="00670FB5" w:rsidRPr="00BB4D46" w:rsidRDefault="00BB4D46" w:rsidP="00670FB5">
      <w:pPr>
        <w:spacing w:after="300" w:line="360" w:lineRule="atLeast"/>
        <w:jc w:val="both"/>
        <w:rPr>
          <w:rFonts w:ascii="Arial" w:eastAsia="Times New Roman" w:hAnsi="Arial" w:cs="Arial"/>
          <w:iCs/>
          <w:color w:val="000000"/>
          <w:sz w:val="32"/>
          <w:szCs w:val="24"/>
          <w:lang w:eastAsia="ru-RU"/>
        </w:rPr>
      </w:pPr>
      <w:r>
        <w:rPr>
          <w:rFonts w:ascii="Arial" w:eastAsia="Times New Roman" w:hAnsi="Arial" w:cs="Arial"/>
          <w:iCs/>
          <w:color w:val="000000"/>
          <w:sz w:val="32"/>
          <w:szCs w:val="24"/>
          <w:lang w:eastAsia="ru-RU"/>
        </w:rPr>
        <w:tab/>
      </w:r>
      <w:r w:rsidR="00996AFE" w:rsidRPr="00BB4D46">
        <w:rPr>
          <w:rFonts w:ascii="Arial" w:eastAsia="Times New Roman" w:hAnsi="Arial" w:cs="Arial"/>
          <w:iCs/>
          <w:color w:val="000000"/>
          <w:sz w:val="32"/>
          <w:szCs w:val="24"/>
          <w:lang w:eastAsia="ru-RU"/>
        </w:rPr>
        <w:t xml:space="preserve">2 ноября 1941 года </w:t>
      </w:r>
      <w:r w:rsidR="0084007D" w:rsidRPr="00BB4D46">
        <w:rPr>
          <w:rFonts w:ascii="Arial" w:eastAsia="Times New Roman" w:hAnsi="Arial" w:cs="Arial"/>
          <w:iCs/>
          <w:color w:val="000000"/>
          <w:sz w:val="32"/>
          <w:szCs w:val="24"/>
          <w:lang w:eastAsia="ru-RU"/>
        </w:rPr>
        <w:t xml:space="preserve">по ледовой дороге </w:t>
      </w:r>
      <w:r w:rsidR="00996AFE" w:rsidRPr="00BB4D46">
        <w:rPr>
          <w:rFonts w:ascii="Arial" w:eastAsia="Times New Roman" w:hAnsi="Arial" w:cs="Arial"/>
          <w:iCs/>
          <w:color w:val="000000"/>
          <w:sz w:val="32"/>
          <w:szCs w:val="24"/>
          <w:lang w:eastAsia="ru-RU"/>
        </w:rPr>
        <w:t xml:space="preserve">через Ладожское озеро </w:t>
      </w:r>
      <w:r w:rsidR="0084007D" w:rsidRPr="00BB4D46">
        <w:rPr>
          <w:rFonts w:ascii="Arial" w:eastAsia="Times New Roman" w:hAnsi="Arial" w:cs="Arial"/>
          <w:iCs/>
          <w:color w:val="000000"/>
          <w:sz w:val="32"/>
          <w:szCs w:val="24"/>
          <w:lang w:eastAsia="ru-RU"/>
        </w:rPr>
        <w:t xml:space="preserve">из окруженного фашистами Ленинграда открылось автомобильное сообщение. </w:t>
      </w:r>
    </w:p>
    <w:p w:rsidR="00670FB5" w:rsidRPr="00BB4D46" w:rsidRDefault="00BB4D46" w:rsidP="00670FB5">
      <w:pPr>
        <w:spacing w:after="300" w:line="360" w:lineRule="atLeast"/>
        <w:jc w:val="both"/>
        <w:rPr>
          <w:rFonts w:ascii="Arial" w:eastAsia="Times New Roman" w:hAnsi="Arial" w:cs="Arial"/>
          <w:iCs/>
          <w:color w:val="000000"/>
          <w:sz w:val="32"/>
          <w:szCs w:val="24"/>
          <w:lang w:eastAsia="ru-RU"/>
        </w:rPr>
      </w:pPr>
      <w:r>
        <w:rPr>
          <w:rFonts w:ascii="Arial" w:eastAsia="Times New Roman" w:hAnsi="Arial" w:cs="Arial"/>
          <w:iCs/>
          <w:color w:val="000000"/>
          <w:sz w:val="32"/>
          <w:szCs w:val="24"/>
          <w:lang w:eastAsia="ru-RU"/>
        </w:rPr>
        <w:tab/>
      </w:r>
      <w:r w:rsidR="00996AFE" w:rsidRPr="00BB4D46">
        <w:rPr>
          <w:rFonts w:ascii="Arial" w:eastAsia="Times New Roman" w:hAnsi="Arial" w:cs="Arial"/>
          <w:iCs/>
          <w:color w:val="000000"/>
          <w:sz w:val="32"/>
          <w:szCs w:val="24"/>
          <w:lang w:eastAsia="ru-RU"/>
        </w:rPr>
        <w:t xml:space="preserve">Почти 900 дней, с 8 сентября 1941 года по 27 января 1944 года город находился во вражеском кольце, под непрерывными бомбардировками и артиллерийскими обстрелами. Все это время единственной связью </w:t>
      </w:r>
      <w:proofErr w:type="gramStart"/>
      <w:r w:rsidR="00996AFE" w:rsidRPr="00BB4D46">
        <w:rPr>
          <w:rFonts w:ascii="Arial" w:eastAsia="Times New Roman" w:hAnsi="Arial" w:cs="Arial"/>
          <w:iCs/>
          <w:color w:val="000000"/>
          <w:sz w:val="32"/>
          <w:szCs w:val="24"/>
          <w:lang w:eastAsia="ru-RU"/>
        </w:rPr>
        <w:t>в</w:t>
      </w:r>
      <w:proofErr w:type="gramEnd"/>
      <w:r w:rsidR="00996AFE" w:rsidRPr="00BB4D46">
        <w:rPr>
          <w:rFonts w:ascii="Arial" w:eastAsia="Times New Roman" w:hAnsi="Arial" w:cs="Arial"/>
          <w:iCs/>
          <w:color w:val="000000"/>
          <w:sz w:val="32"/>
          <w:szCs w:val="24"/>
          <w:lang w:eastAsia="ru-RU"/>
        </w:rPr>
        <w:t> </w:t>
      </w:r>
      <w:proofErr w:type="gramStart"/>
      <w:r w:rsidR="00996AFE" w:rsidRPr="00BB4D46">
        <w:rPr>
          <w:rFonts w:ascii="Arial" w:eastAsia="Times New Roman" w:hAnsi="Arial" w:cs="Arial"/>
          <w:iCs/>
          <w:color w:val="000000"/>
          <w:sz w:val="32"/>
          <w:szCs w:val="24"/>
          <w:lang w:eastAsia="ru-RU"/>
        </w:rPr>
        <w:t>Большой</w:t>
      </w:r>
      <w:proofErr w:type="gramEnd"/>
      <w:r w:rsidR="00996AFE" w:rsidRPr="00BB4D46">
        <w:rPr>
          <w:rFonts w:ascii="Arial" w:eastAsia="Times New Roman" w:hAnsi="Arial" w:cs="Arial"/>
          <w:iCs/>
          <w:color w:val="000000"/>
          <w:sz w:val="32"/>
          <w:szCs w:val="24"/>
          <w:lang w:eastAsia="ru-RU"/>
        </w:rPr>
        <w:t xml:space="preserve"> землей, крое воздушного сообщения, была ледовая Дорога жизни по Ладожскому озеру. </w:t>
      </w:r>
    </w:p>
    <w:p w:rsidR="00670FB5" w:rsidRPr="00BB4D46" w:rsidRDefault="00BB4D46" w:rsidP="00670FB5">
      <w:pPr>
        <w:spacing w:after="300" w:line="360" w:lineRule="atLeast"/>
        <w:jc w:val="both"/>
        <w:rPr>
          <w:rFonts w:ascii="Arial" w:eastAsia="Times New Roman" w:hAnsi="Arial" w:cs="Arial"/>
          <w:iCs/>
          <w:color w:val="000000"/>
          <w:sz w:val="32"/>
          <w:szCs w:val="24"/>
          <w:lang w:eastAsia="ru-RU"/>
        </w:rPr>
      </w:pPr>
      <w:r>
        <w:rPr>
          <w:rFonts w:ascii="Arial" w:eastAsia="Times New Roman" w:hAnsi="Arial" w:cs="Arial"/>
          <w:iCs/>
          <w:color w:val="000000"/>
          <w:sz w:val="32"/>
          <w:szCs w:val="24"/>
          <w:lang w:eastAsia="ru-RU"/>
        </w:rPr>
        <w:tab/>
      </w:r>
      <w:r w:rsidR="00996AFE" w:rsidRPr="00BB4D46">
        <w:rPr>
          <w:rFonts w:ascii="Arial" w:eastAsia="Times New Roman" w:hAnsi="Arial" w:cs="Arial"/>
          <w:iCs/>
          <w:color w:val="000000"/>
          <w:sz w:val="32"/>
          <w:szCs w:val="24"/>
          <w:lang w:eastAsia="ru-RU"/>
        </w:rPr>
        <w:t xml:space="preserve">Героическая оборона Ленинграда стала символом мужества. </w:t>
      </w:r>
    </w:p>
    <w:p w:rsidR="0084007D" w:rsidRPr="00BB4D46" w:rsidRDefault="00996AFE" w:rsidP="00670FB5">
      <w:pPr>
        <w:spacing w:after="300" w:line="360" w:lineRule="atLeast"/>
        <w:jc w:val="both"/>
        <w:rPr>
          <w:rFonts w:ascii="Arial" w:eastAsia="Times New Roman" w:hAnsi="Arial" w:cs="Arial"/>
          <w:iCs/>
          <w:color w:val="000000"/>
          <w:sz w:val="32"/>
          <w:szCs w:val="24"/>
          <w:lang w:eastAsia="ru-RU"/>
        </w:rPr>
      </w:pPr>
      <w:r w:rsidRPr="00BB4D46">
        <w:rPr>
          <w:rFonts w:ascii="Arial" w:eastAsia="Times New Roman" w:hAnsi="Arial" w:cs="Arial"/>
          <w:noProof/>
          <w:color w:val="000000"/>
          <w:sz w:val="32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D6D10BB" wp14:editId="1C279B9F">
            <wp:simplePos x="0" y="0"/>
            <wp:positionH relativeFrom="column">
              <wp:posOffset>-354330</wp:posOffset>
            </wp:positionH>
            <wp:positionV relativeFrom="paragraph">
              <wp:posOffset>765810</wp:posOffset>
            </wp:positionV>
            <wp:extent cx="3132455" cy="2133600"/>
            <wp:effectExtent l="133350" t="114300" r="144145" b="171450"/>
            <wp:wrapThrough wrapText="bothSides">
              <wp:wrapPolygon edited="0">
                <wp:start x="-394" y="-1157"/>
                <wp:lineTo x="-920" y="-771"/>
                <wp:lineTo x="-920" y="21600"/>
                <wp:lineTo x="-657" y="23143"/>
                <wp:lineTo x="22331" y="23143"/>
                <wp:lineTo x="22463" y="2314"/>
                <wp:lineTo x="21937" y="-579"/>
                <wp:lineTo x="21937" y="-1157"/>
                <wp:lineTo x="-394" y="-1157"/>
              </wp:wrapPolygon>
            </wp:wrapThrough>
            <wp:docPr id="19" name="Рисунок 19" descr="Ледовый участок «Дороги жизн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7" descr="Ледовый участок «Дороги жизни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13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D46">
        <w:rPr>
          <w:rFonts w:ascii="Arial" w:eastAsia="Times New Roman" w:hAnsi="Arial" w:cs="Arial"/>
          <w:iCs/>
          <w:color w:val="000000"/>
          <w:sz w:val="32"/>
          <w:szCs w:val="24"/>
          <w:lang w:eastAsia="ru-RU"/>
        </w:rPr>
        <w:tab/>
      </w:r>
      <w:r w:rsidRPr="00BB4D46">
        <w:rPr>
          <w:rFonts w:ascii="Arial" w:eastAsia="Times New Roman" w:hAnsi="Arial" w:cs="Arial"/>
          <w:iCs/>
          <w:color w:val="000000"/>
          <w:sz w:val="32"/>
          <w:szCs w:val="24"/>
          <w:lang w:eastAsia="ru-RU"/>
        </w:rPr>
        <w:t>Ценой неимоверных лишений, героизма и самопожертвования воины и жители Ленинграда отстояли город.</w:t>
      </w:r>
      <w:r w:rsidRPr="00BB4D46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 </w:t>
      </w:r>
    </w:p>
    <w:p w:rsidR="00670FB5" w:rsidRPr="00670FB5" w:rsidRDefault="00996AFE" w:rsidP="00670FB5">
      <w:pPr>
        <w:spacing w:after="300" w:line="360" w:lineRule="atLeast"/>
        <w:jc w:val="both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 w:rsidRPr="00670FB5">
        <w:rPr>
          <w:rFonts w:ascii="Arial" w:eastAsia="Times New Roman" w:hAnsi="Arial" w:cs="Arial"/>
          <w:noProof/>
          <w:color w:val="000000"/>
          <w:sz w:val="32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918845</wp:posOffset>
            </wp:positionV>
            <wp:extent cx="3375660" cy="2058035"/>
            <wp:effectExtent l="114300" t="114300" r="148590" b="170815"/>
            <wp:wrapThrough wrapText="bothSides">
              <wp:wrapPolygon edited="0">
                <wp:start x="-488" y="-1200"/>
                <wp:lineTo x="-731" y="-800"/>
                <wp:lineTo x="-609" y="23193"/>
                <wp:lineTo x="22307" y="23193"/>
                <wp:lineTo x="22429" y="2399"/>
                <wp:lineTo x="22063" y="-600"/>
                <wp:lineTo x="22063" y="-1200"/>
                <wp:lineTo x="-488" y="-1200"/>
              </wp:wrapPolygon>
            </wp:wrapThrough>
            <wp:docPr id="20" name="Рисунок 20" descr="Грузовик провалился в полын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9" descr="Грузовик провалился в полынь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058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0FB5">
        <w:rPr>
          <w:rFonts w:ascii="Arial" w:eastAsia="Times New Roman" w:hAnsi="Arial" w:cs="Arial"/>
          <w:noProof/>
          <w:color w:val="000000"/>
          <w:sz w:val="32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31750</wp:posOffset>
            </wp:positionV>
            <wp:extent cx="3192145" cy="1965960"/>
            <wp:effectExtent l="133350" t="114300" r="141605" b="167640"/>
            <wp:wrapThrough wrapText="bothSides">
              <wp:wrapPolygon edited="0">
                <wp:start x="-516" y="-1256"/>
                <wp:lineTo x="-902" y="-837"/>
                <wp:lineTo x="-773" y="22605"/>
                <wp:lineTo x="-645" y="23233"/>
                <wp:lineTo x="22300" y="23233"/>
                <wp:lineTo x="22429" y="2512"/>
                <wp:lineTo x="22043" y="-628"/>
                <wp:lineTo x="22043" y="-1256"/>
                <wp:lineTo x="-516" y="-1256"/>
              </wp:wrapPolygon>
            </wp:wrapThrough>
            <wp:docPr id="21" name="Рисунок 21" descr="Идут последние машины. Апрель 1942 г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1" descr="Идут последние машины. Апрель 1942 года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1965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07D" w:rsidRPr="0084007D" w:rsidRDefault="00996AFE" w:rsidP="005963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23020" cy="6692265"/>
            <wp:effectExtent l="0" t="0" r="0" b="0"/>
            <wp:docPr id="18" name="Рисунок 18" descr="Дорога жизни © РИА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4" descr="Дорога жизни © РИА Новост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20" cy="669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306" w:rsidRPr="00BB4D46" w:rsidRDefault="00996AFE" w:rsidP="00596306">
      <w:pPr>
        <w:spacing w:after="300" w:line="360" w:lineRule="atLeast"/>
        <w:jc w:val="both"/>
        <w:rPr>
          <w:rFonts w:ascii="Arial" w:eastAsia="Times New Roman" w:hAnsi="Arial" w:cs="Arial"/>
          <w:iCs/>
          <w:color w:val="000000"/>
          <w:sz w:val="40"/>
          <w:szCs w:val="24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40"/>
          <w:szCs w:val="24"/>
          <w:lang w:eastAsia="ru-RU"/>
        </w:rPr>
        <w:tab/>
      </w:r>
      <w:r w:rsidR="0084007D" w:rsidRPr="00BB4D46">
        <w:rPr>
          <w:rFonts w:ascii="Arial" w:eastAsia="Times New Roman" w:hAnsi="Arial" w:cs="Arial"/>
          <w:iCs/>
          <w:color w:val="000000"/>
          <w:sz w:val="40"/>
          <w:szCs w:val="24"/>
          <w:lang w:eastAsia="ru-RU"/>
        </w:rPr>
        <w:t xml:space="preserve">56 памятных километровых столбов на железнодорожной линии Финляндский вокзал — Ладожское Озеро, 46 памятных километровых столбов на шоссе от станции Ржевка до Ладожского Озера, более ста памятных мест входит в «Зеленый пояс Славы», инициированный поэтом Михаилом Дудиным. </w:t>
      </w:r>
    </w:p>
    <w:p w:rsidR="0084007D" w:rsidRPr="00BB4D46" w:rsidRDefault="00996AFE" w:rsidP="00596306">
      <w:pPr>
        <w:spacing w:after="300" w:line="360" w:lineRule="atLeast"/>
        <w:jc w:val="both"/>
        <w:rPr>
          <w:rFonts w:ascii="Arial" w:eastAsia="Times New Roman" w:hAnsi="Arial" w:cs="Arial"/>
          <w:iCs/>
          <w:color w:val="000000"/>
          <w:sz w:val="40"/>
          <w:szCs w:val="24"/>
          <w:lang w:eastAsia="ru-RU"/>
        </w:rPr>
      </w:pPr>
      <w:r w:rsidRPr="00BB4D46">
        <w:rPr>
          <w:rFonts w:ascii="Arial" w:eastAsia="Times New Roman" w:hAnsi="Arial" w:cs="Arial"/>
          <w:iCs/>
          <w:color w:val="000000"/>
          <w:sz w:val="40"/>
          <w:szCs w:val="24"/>
          <w:lang w:eastAsia="ru-RU"/>
        </w:rPr>
        <w:tab/>
        <w:t>Комплекс мемориальных сооружений по линии фронта создавался в 1965–1968 годах с целью увековечить память о героических защитниках Ленинграда в годы Великой Отечественной войны.</w:t>
      </w:r>
    </w:p>
    <w:p w:rsidR="009F35F7" w:rsidRPr="00596306" w:rsidRDefault="00996AFE" w:rsidP="00596306">
      <w:pPr>
        <w:spacing w:after="300" w:line="360" w:lineRule="atLeast"/>
        <w:jc w:val="both"/>
        <w:rPr>
          <w:rFonts w:ascii="Arial" w:eastAsia="Times New Roman" w:hAnsi="Arial" w:cs="Arial"/>
          <w:color w:val="000000"/>
          <w:sz w:val="40"/>
          <w:szCs w:val="24"/>
          <w:lang w:eastAsia="ru-RU"/>
        </w:rPr>
      </w:pPr>
      <w:r w:rsidRPr="009F35F7">
        <w:rPr>
          <w:rFonts w:ascii="Arial" w:eastAsia="Times New Roman" w:hAnsi="Arial" w:cs="Arial"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5855970</wp:posOffset>
            </wp:positionH>
            <wp:positionV relativeFrom="paragraph">
              <wp:posOffset>478790</wp:posOffset>
            </wp:positionV>
            <wp:extent cx="3433445" cy="3305810"/>
            <wp:effectExtent l="0" t="0" r="0" b="8890"/>
            <wp:wrapThrough wrapText="bothSides">
              <wp:wrapPolygon edited="0">
                <wp:start x="0" y="0"/>
                <wp:lineTo x="0" y="21534"/>
                <wp:lineTo x="21452" y="21534"/>
                <wp:lineTo x="21452" y="0"/>
                <wp:lineTo x="0" y="0"/>
              </wp:wrapPolygon>
            </wp:wrapThrough>
            <wp:docPr id="30" name="Рисунок 30" descr="https://pastvu.com/_p/a/6/d/0/6d0cb36601b9c6f4fc71c342c02e9a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" descr="https://pastvu.com/_p/a/6/d/0/6d0cb36601b9c6f4fc71c342c02e9a9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07D" w:rsidRDefault="0084007D" w:rsidP="00596306">
      <w:pPr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</w:p>
    <w:p w:rsidR="00670FB5" w:rsidRDefault="00996AF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64135</wp:posOffset>
            </wp:positionV>
            <wp:extent cx="4597400" cy="2583180"/>
            <wp:effectExtent l="0" t="0" r="0" b="7620"/>
            <wp:wrapThrough wrapText="bothSides">
              <wp:wrapPolygon edited="0">
                <wp:start x="0" y="0"/>
                <wp:lineTo x="0" y="21504"/>
                <wp:lineTo x="21481" y="21504"/>
                <wp:lineTo x="21481" y="0"/>
                <wp:lineTo x="0" y="0"/>
              </wp:wrapPolygon>
            </wp:wrapThrough>
            <wp:docPr id="29" name="Рисунок 29" descr="https://avatars.mds.yandex.net/get-altay/1938795/2a0000016df8fba5445c9862306523077551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" descr="https://avatars.mds.yandex.net/get-altay/1938795/2a0000016df8fba5445c9862306523077551/XXX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996AFE">
      <w:pPr>
        <w:rPr>
          <w:noProof/>
          <w:lang w:eastAsia="ru-RU"/>
        </w:rPr>
      </w:pPr>
      <w:r w:rsidRPr="00596306">
        <w:rPr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102870</wp:posOffset>
            </wp:positionV>
            <wp:extent cx="8928735" cy="5105400"/>
            <wp:effectExtent l="0" t="0" r="5715" b="0"/>
            <wp:wrapThrough wrapText="bothSides">
              <wp:wrapPolygon edited="0">
                <wp:start x="0" y="0"/>
                <wp:lineTo x="0" y="21519"/>
                <wp:lineTo x="21568" y="21519"/>
                <wp:lineTo x="21568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735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306" w:rsidRDefault="00596306">
      <w:pPr>
        <w:rPr>
          <w:noProof/>
          <w:sz w:val="28"/>
          <w:lang w:eastAsia="ru-RU"/>
        </w:rPr>
      </w:pPr>
    </w:p>
    <w:p w:rsidR="00596306" w:rsidRPr="006E7179" w:rsidRDefault="00996AFE">
      <w:pPr>
        <w:rPr>
          <w:b/>
          <w:noProof/>
          <w:sz w:val="36"/>
          <w:lang w:eastAsia="ru-RU"/>
        </w:rPr>
      </w:pPr>
      <w:r w:rsidRPr="006E7179">
        <w:rPr>
          <w:b/>
          <w:noProof/>
          <w:sz w:val="36"/>
          <w:lang w:eastAsia="ru-RU"/>
        </w:rPr>
        <w:t xml:space="preserve">Мемориал «Разорванное кольцо» </w:t>
      </w:r>
    </w:p>
    <w:p w:rsidR="00596306" w:rsidRPr="006468FB" w:rsidRDefault="00996AFE">
      <w:pPr>
        <w:rPr>
          <w:noProof/>
          <w:sz w:val="32"/>
          <w:lang w:eastAsia="ru-RU"/>
        </w:rPr>
      </w:pPr>
      <w:r w:rsidRPr="006468FB">
        <w:rPr>
          <w:noProof/>
          <w:sz w:val="32"/>
          <w:lang w:eastAsia="ru-RU"/>
        </w:rPr>
        <w:t xml:space="preserve">На берегу Ладожского озера, в деревне Коккорево, находится один из самых узнаваемых «блокадных» памятников — мемориал «Разорванное кольцо». Он воздвигнут в 1966 году на том месте, откуда автоколонны отправлялись на восточный берег бухты Петрокрепость. </w:t>
      </w:r>
    </w:p>
    <w:p w:rsidR="00596306" w:rsidRDefault="00596306">
      <w:pPr>
        <w:rPr>
          <w:noProof/>
          <w:sz w:val="28"/>
          <w:lang w:eastAsia="ru-RU"/>
        </w:rPr>
      </w:pPr>
    </w:p>
    <w:p w:rsidR="00596306" w:rsidRDefault="00996AFE" w:rsidP="00596306">
      <w:pPr>
        <w:spacing w:after="0"/>
        <w:jc w:val="both"/>
        <w:rPr>
          <w:noProof/>
          <w:sz w:val="28"/>
          <w:lang w:eastAsia="ru-RU"/>
        </w:rPr>
      </w:pPr>
      <w:r w:rsidRPr="00596306">
        <w:rPr>
          <w:noProof/>
          <w:sz w:val="28"/>
          <w:lang w:eastAsia="ru-RU"/>
        </w:rPr>
        <w:t xml:space="preserve">С 2015 </w:t>
      </w:r>
      <w:r w:rsidRPr="00596306">
        <w:rPr>
          <w:noProof/>
          <w:sz w:val="32"/>
          <w:lang w:eastAsia="ru-RU"/>
        </w:rPr>
        <w:t>года под арками был зажжен Вечный огонь, доставленный с Пискаревского мемориального</w:t>
      </w:r>
      <w:r w:rsidRPr="00596306">
        <w:rPr>
          <w:noProof/>
          <w:sz w:val="28"/>
          <w:lang w:eastAsia="ru-RU"/>
        </w:rPr>
        <w:t xml:space="preserve"> </w:t>
      </w:r>
    </w:p>
    <w:p w:rsidR="009908F2" w:rsidRPr="00596306" w:rsidRDefault="00996AFE" w:rsidP="00596306">
      <w:pPr>
        <w:spacing w:after="0"/>
        <w:jc w:val="both"/>
        <w:rPr>
          <w:noProof/>
          <w:sz w:val="32"/>
          <w:lang w:eastAsia="ru-RU"/>
        </w:rPr>
      </w:pPr>
      <w:r w:rsidRPr="00596306">
        <w:rPr>
          <w:noProof/>
          <w:sz w:val="32"/>
          <w:lang w:eastAsia="ru-RU"/>
        </w:rPr>
        <w:t>кладбища.</w:t>
      </w:r>
    </w:p>
    <w:p w:rsidR="00F7132C" w:rsidRDefault="00F7132C">
      <w:pPr>
        <w:rPr>
          <w:noProof/>
          <w:lang w:eastAsia="ru-RU"/>
        </w:rPr>
      </w:pPr>
    </w:p>
    <w:p w:rsidR="00F7132C" w:rsidRDefault="00996AFE">
      <w:pPr>
        <w:rPr>
          <w:noProof/>
          <w:lang w:eastAsia="ru-RU"/>
        </w:rPr>
      </w:pPr>
      <w:r w:rsidRPr="00596306">
        <w:rPr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98425</wp:posOffset>
            </wp:positionV>
            <wp:extent cx="5273040" cy="5817235"/>
            <wp:effectExtent l="0" t="0" r="3810" b="0"/>
            <wp:wrapThrough wrapText="bothSides">
              <wp:wrapPolygon edited="0">
                <wp:start x="0" y="0"/>
                <wp:lineTo x="0" y="21503"/>
                <wp:lineTo x="21538" y="21503"/>
                <wp:lineTo x="21538" y="0"/>
                <wp:lineTo x="0" y="0"/>
              </wp:wrapPolygon>
            </wp:wrapThrough>
            <wp:docPr id="1" name="Рисунок 1" descr="Мемориал «Разорванное кольцо» © Точка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Мемориал «Разорванное кольцо» © Точка 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81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32C" w:rsidRDefault="00F7132C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596306" w:rsidRDefault="00596306">
      <w:pPr>
        <w:rPr>
          <w:noProof/>
          <w:lang w:eastAsia="ru-RU"/>
        </w:rPr>
      </w:pPr>
    </w:p>
    <w:p w:rsidR="00F7132C" w:rsidRPr="006E7179" w:rsidRDefault="00996AFE">
      <w:pPr>
        <w:rPr>
          <w:b/>
          <w:noProof/>
          <w:sz w:val="36"/>
          <w:lang w:eastAsia="ru-RU"/>
        </w:rPr>
      </w:pPr>
      <w:r w:rsidRPr="006E7179">
        <w:rPr>
          <w:b/>
          <w:noProof/>
          <w:sz w:val="36"/>
          <w:lang w:eastAsia="ru-RU"/>
        </w:rPr>
        <w:t>Музей «Дорога Жизни»</w:t>
      </w:r>
    </w:p>
    <w:p w:rsidR="00F7132C" w:rsidRDefault="006E7179" w:rsidP="00F7132C">
      <w:r w:rsidRPr="006E7179"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DBCB4AA" wp14:editId="7B6BE214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4907280" cy="3267710"/>
            <wp:effectExtent l="0" t="0" r="7620" b="8890"/>
            <wp:wrapThrough wrapText="bothSides">
              <wp:wrapPolygon edited="0">
                <wp:start x="0" y="0"/>
                <wp:lineTo x="0" y="21533"/>
                <wp:lineTo x="21550" y="21533"/>
                <wp:lineTo x="21550" y="0"/>
                <wp:lineTo x="0" y="0"/>
              </wp:wrapPolygon>
            </wp:wrapThrough>
            <wp:docPr id="3" name="Рисунок 3" descr="Музей «Дорога жизни» © Точка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Музей «Дорога жизни» © Точка AR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AFE">
        <w:rPr>
          <w:noProof/>
          <w:lang w:eastAsia="ru-RU"/>
        </w:rPr>
        <w:drawing>
          <wp:inline distT="0" distB="0" distL="0" distR="0">
            <wp:extent cx="4427220" cy="332266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41" cy="332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32C" w:rsidRDefault="00F7132C" w:rsidP="00F7132C"/>
    <w:p w:rsidR="00F7132C" w:rsidRPr="00596306" w:rsidRDefault="00996AFE" w:rsidP="00F7132C">
      <w:pPr>
        <w:rPr>
          <w:sz w:val="32"/>
        </w:rPr>
      </w:pPr>
      <w:r w:rsidRPr="00596306">
        <w:rPr>
          <w:sz w:val="32"/>
        </w:rPr>
        <w:t>В шести километрах от мемориала, на мысу Осиновец расположен одноименный маяк, а также музей «Дорога жизни», филиал Военно-морского музея. Он был открыт 12 сентября 1972 года и посвящен подвигу воинов Ленинградского флота и Ладожской военной флотилии. Музей разместился в здании бывшей пекарни на берегу Ладоги, где во время Великой Отечественной войны находились столовая, Красный уголок и располагалось также руководство Осиновецкой военно-морской базы.</w:t>
      </w:r>
    </w:p>
    <w:p w:rsidR="00F7132C" w:rsidRDefault="00F7132C" w:rsidP="00F7132C">
      <w:pPr>
        <w:spacing w:after="300" w:line="360" w:lineRule="atLeast"/>
        <w:outlineLvl w:val="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96306" w:rsidRDefault="00596306" w:rsidP="00F7132C">
      <w:pPr>
        <w:spacing w:after="300" w:line="360" w:lineRule="atLeast"/>
        <w:outlineLvl w:val="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96306" w:rsidRDefault="00596306" w:rsidP="00F7132C">
      <w:pPr>
        <w:spacing w:after="300" w:line="360" w:lineRule="atLeast"/>
        <w:outlineLvl w:val="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F7132C" w:rsidRPr="006E7179" w:rsidRDefault="00785F43" w:rsidP="00785F43">
      <w:pPr>
        <w:spacing w:after="300" w:line="360" w:lineRule="atLeast"/>
        <w:jc w:val="center"/>
        <w:outlineLvl w:val="3"/>
        <w:rPr>
          <w:rFonts w:ascii="Arial" w:eastAsia="Times New Roman" w:hAnsi="Arial" w:cs="Arial"/>
          <w:b/>
          <w:color w:val="000000"/>
          <w:sz w:val="36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ABEDC0E" wp14:editId="070D0152">
            <wp:simplePos x="0" y="0"/>
            <wp:positionH relativeFrom="column">
              <wp:posOffset>1078230</wp:posOffset>
            </wp:positionH>
            <wp:positionV relativeFrom="paragraph">
              <wp:posOffset>422910</wp:posOffset>
            </wp:positionV>
            <wp:extent cx="7220585" cy="4061460"/>
            <wp:effectExtent l="0" t="0" r="0" b="0"/>
            <wp:wrapThrough wrapText="bothSides">
              <wp:wrapPolygon edited="0">
                <wp:start x="0" y="0"/>
                <wp:lineTo x="0" y="21478"/>
                <wp:lineTo x="21541" y="21478"/>
                <wp:lineTo x="21541" y="0"/>
                <wp:lineTo x="0" y="0"/>
              </wp:wrapPolygon>
            </wp:wrapThrough>
            <wp:docPr id="5" name="Рисунок 5" descr="Мемориал «Цветок жизни» © Точка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Мемориал «Цветок жизни» © Точка AR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AFE" w:rsidRPr="006E7179">
        <w:rPr>
          <w:rFonts w:ascii="Arial" w:eastAsia="Times New Roman" w:hAnsi="Arial" w:cs="Arial"/>
          <w:b/>
          <w:color w:val="000000"/>
          <w:sz w:val="36"/>
          <w:szCs w:val="27"/>
          <w:lang w:eastAsia="ru-RU"/>
        </w:rPr>
        <w:t>Монумент «Цветок жизни»</w:t>
      </w:r>
    </w:p>
    <w:p w:rsidR="00F7132C" w:rsidRPr="00F7132C" w:rsidRDefault="00F7132C" w:rsidP="00F7132C">
      <w:pPr>
        <w:spacing w:after="300" w:line="360" w:lineRule="atLeast"/>
        <w:outlineLvl w:val="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F7132C" w:rsidRDefault="00F7132C" w:rsidP="00F7132C"/>
    <w:p w:rsidR="00785F43" w:rsidRDefault="00785F43" w:rsidP="00F7132C">
      <w:pPr>
        <w:rPr>
          <w:sz w:val="32"/>
        </w:rPr>
      </w:pPr>
    </w:p>
    <w:p w:rsidR="00785F43" w:rsidRDefault="00785F43" w:rsidP="00F7132C">
      <w:pPr>
        <w:rPr>
          <w:sz w:val="32"/>
        </w:rPr>
      </w:pPr>
    </w:p>
    <w:p w:rsidR="00785F43" w:rsidRDefault="00785F43" w:rsidP="00F7132C">
      <w:pPr>
        <w:rPr>
          <w:sz w:val="32"/>
        </w:rPr>
      </w:pPr>
    </w:p>
    <w:p w:rsidR="00785F43" w:rsidRDefault="00785F43" w:rsidP="00F7132C">
      <w:pPr>
        <w:rPr>
          <w:sz w:val="32"/>
        </w:rPr>
      </w:pPr>
    </w:p>
    <w:p w:rsidR="00785F43" w:rsidRDefault="00785F43" w:rsidP="00F7132C">
      <w:pPr>
        <w:rPr>
          <w:sz w:val="32"/>
        </w:rPr>
      </w:pPr>
    </w:p>
    <w:p w:rsidR="00785F43" w:rsidRDefault="00785F43" w:rsidP="00F7132C">
      <w:pPr>
        <w:rPr>
          <w:sz w:val="32"/>
        </w:rPr>
      </w:pPr>
    </w:p>
    <w:p w:rsidR="00785F43" w:rsidRDefault="00785F43" w:rsidP="00F7132C">
      <w:pPr>
        <w:rPr>
          <w:sz w:val="32"/>
        </w:rPr>
      </w:pPr>
    </w:p>
    <w:p w:rsidR="00785F43" w:rsidRDefault="00785F43" w:rsidP="00F7132C">
      <w:pPr>
        <w:rPr>
          <w:sz w:val="32"/>
        </w:rPr>
      </w:pPr>
      <w:bookmarkStart w:id="0" w:name="_GoBack"/>
      <w:bookmarkEnd w:id="0"/>
    </w:p>
    <w:p w:rsidR="00F7132C" w:rsidRPr="00596306" w:rsidRDefault="00785F43" w:rsidP="00F7132C">
      <w:pPr>
        <w:rPr>
          <w:sz w:val="32"/>
        </w:rPr>
      </w:pPr>
      <w:r>
        <w:rPr>
          <w:sz w:val="32"/>
        </w:rPr>
        <w:tab/>
      </w:r>
      <w:r w:rsidR="00996AFE" w:rsidRPr="00596306">
        <w:rPr>
          <w:sz w:val="32"/>
        </w:rPr>
        <w:t>Сухопутная часть Дороги жизни — шоссе А-128 длиной 44 км, которое начинается на выезде из города в сторону Всеволожска, проходит по Рябовскому шоссе до Ладожского озера. Километры дороги отсчитывают памятные столбы с указанием километров, кроме того вдоль дороги расположены памятники и монументы. Один из самых посещаемых расположен на 3 км Дороги жизни, это монумент «Цветок жизни», созданный в память о погибших детях блокадного Ленинграда.</w:t>
      </w:r>
    </w:p>
    <w:p w:rsidR="00F7132C" w:rsidRDefault="00F7132C" w:rsidP="00F7132C"/>
    <w:p w:rsidR="00F7132C" w:rsidRDefault="00F7132C" w:rsidP="00F7132C"/>
    <w:p w:rsidR="00F7132C" w:rsidRPr="00A24991" w:rsidRDefault="00785F43">
      <w:pPr>
        <w:rPr>
          <w:sz w:val="32"/>
        </w:rPr>
      </w:pPr>
      <w:r>
        <w:rPr>
          <w:sz w:val="32"/>
        </w:rPr>
        <w:tab/>
      </w:r>
      <w:r w:rsidR="00996AFE" w:rsidRPr="00596306">
        <w:rPr>
          <w:sz w:val="32"/>
        </w:rPr>
        <w:t>Начинающаяся у его подножья Аллея дружбы ведет к кургану Тани Савичевой с восьмью каменными плитами — страницами ее дневника. Комплекс окружен березовой рощей, 900 деревьев которой символизируют 900 дней блокады. По заведенной традиции на березы повязывают красные галстуки</w:t>
      </w:r>
      <w:r w:rsidR="00996AFE" w:rsidRPr="00A24991">
        <w:rPr>
          <w:sz w:val="44"/>
        </w:rPr>
        <w:t xml:space="preserve">, </w:t>
      </w:r>
      <w:r w:rsidR="00996AFE" w:rsidRPr="00A24991">
        <w:rPr>
          <w:sz w:val="32"/>
        </w:rPr>
        <w:t>в память о детях блокадного города.</w:t>
      </w:r>
    </w:p>
    <w:p w:rsidR="00F7132C" w:rsidRPr="00F7132C" w:rsidRDefault="00996AFE" w:rsidP="00F7132C">
      <w:pPr>
        <w:spacing w:after="300" w:line="360" w:lineRule="atLeast"/>
        <w:outlineLvl w:val="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7132C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419735</wp:posOffset>
            </wp:positionV>
            <wp:extent cx="7952105" cy="4472940"/>
            <wp:effectExtent l="0" t="0" r="0" b="3810"/>
            <wp:wrapThrough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hrough>
            <wp:docPr id="6" name="Рисунок 6" descr="Курган Тани Савичевой на мемориале «Цветок жизни» © Точка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Курган Тани Савичевой на мемориале «Цветок жизни» © Точка AR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105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32C" w:rsidRPr="00F7132C" w:rsidRDefault="00996AFE" w:rsidP="00F7132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132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105900" cy="6075343"/>
            <wp:effectExtent l="0" t="0" r="0" b="1905"/>
            <wp:docPr id="7" name="Рисунок 7" descr="https://magazineart.art/wp-content/gallery/blokada/memorial-nevskij-pjatachok1-m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 descr="https://magazineart.art/wp-content/gallery/blokada/memorial-nevskij-pjatachok1-min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07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32C" w:rsidRPr="006E7179" w:rsidRDefault="00996AFE" w:rsidP="00F7132C">
      <w:pPr>
        <w:spacing w:before="60" w:after="0" w:line="360" w:lineRule="atLeast"/>
        <w:jc w:val="center"/>
        <w:rPr>
          <w:rFonts w:ascii="Arial" w:eastAsia="Times New Roman" w:hAnsi="Arial" w:cs="Arial"/>
          <w:b/>
          <w:color w:val="000000"/>
          <w:sz w:val="36"/>
          <w:szCs w:val="18"/>
          <w:lang w:eastAsia="ru-RU"/>
        </w:rPr>
      </w:pPr>
      <w:r w:rsidRPr="006E7179">
        <w:rPr>
          <w:rFonts w:ascii="Arial" w:eastAsia="Times New Roman" w:hAnsi="Arial" w:cs="Arial"/>
          <w:b/>
          <w:color w:val="000000"/>
          <w:sz w:val="36"/>
          <w:szCs w:val="18"/>
          <w:lang w:eastAsia="ru-RU"/>
        </w:rPr>
        <w:t xml:space="preserve">Мемориал «Невский пятачок» </w:t>
      </w:r>
    </w:p>
    <w:p w:rsidR="00F7132C" w:rsidRPr="00F7132C" w:rsidRDefault="00996AFE" w:rsidP="00A2499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132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753600" cy="7315200"/>
            <wp:effectExtent l="0" t="0" r="0" b="0"/>
            <wp:docPr id="8" name="Рисунок 8" descr="https://magazineart.art/wp-content/gallery/blokada/memorial-nevskij-pjatachok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https://magazineart.art/wp-content/gallery/blokada/memorial-nevskij-pjatachok3-mi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32C" w:rsidRPr="00F7132C" w:rsidRDefault="00F7132C" w:rsidP="00F7132C">
      <w:pPr>
        <w:shd w:val="clear" w:color="auto" w:fill="F5F6F7"/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7132C" w:rsidRPr="00A24991" w:rsidRDefault="00996AFE" w:rsidP="009F35F7">
      <w:pPr>
        <w:spacing w:after="300" w:line="360" w:lineRule="auto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24"/>
          <w:lang w:eastAsia="ru-RU"/>
        </w:rPr>
        <w:tab/>
      </w:r>
      <w:r w:rsidRPr="00A24991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В поселке Дубровка на левом берегу Невы находится место, название которого имеет почти нарицательное значение. Это — Невский пятачок, плацдарм, на котором с 1941 по 1943 год проходили одни из самых ожесточенных боев Второй мировой войны. Этот небольшой участок земли сыграл решающую роль в удержании линии фронта и прорыве блокады Ленинграда.</w:t>
      </w:r>
    </w:p>
    <w:p w:rsidR="00F7132C" w:rsidRPr="00A24991" w:rsidRDefault="00996AFE" w:rsidP="009F35F7">
      <w:pPr>
        <w:spacing w:after="300" w:line="360" w:lineRule="auto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24"/>
          <w:lang w:eastAsia="ru-RU"/>
        </w:rPr>
        <w:tab/>
      </w:r>
      <w:r w:rsidRPr="00A24991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Первоначально с Пятачка планировалось активное наступление на противника, но после неудачных атак в сентябре-октябре 1941 года его главной задачей стало сдерживание сил и изматывание немецкой армии. Немцы не ожидали такого сопротивления в этой точке, и даже после прибытия подкрепления не смогли сразу же захватить Пятачок; им удалось это сделать в апреле 1942 года. Но уже в сентябре 1942 он не был отвоеван обратно, а в январе 1943 года началась операция «Искра», в ходе которой была прорвана блокада Ленинграда.</w:t>
      </w:r>
    </w:p>
    <w:p w:rsidR="00F7132C" w:rsidRPr="00F7132C" w:rsidRDefault="00996AFE" w:rsidP="00F7132C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132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25000" cy="6126480"/>
            <wp:effectExtent l="0" t="0" r="0" b="7620"/>
            <wp:docPr id="11" name="Рисунок 11" descr="Памятник «Призрачный дом» © Точка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3" descr="Памятник «Призрачный дом» © Точка AR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179">
        <w:rPr>
          <w:rFonts w:ascii="Arial" w:eastAsia="Times New Roman" w:hAnsi="Arial" w:cs="Arial"/>
          <w:b/>
          <w:color w:val="000000"/>
          <w:sz w:val="36"/>
          <w:szCs w:val="24"/>
          <w:lang w:eastAsia="ru-RU"/>
        </w:rPr>
        <w:t>Памятник «Призрачный дом»</w:t>
      </w:r>
      <w:r w:rsidRPr="006E7179">
        <w:rPr>
          <w:rFonts w:ascii="Arial" w:eastAsia="Times New Roman" w:hAnsi="Arial" w:cs="Arial"/>
          <w:color w:val="000000"/>
          <w:sz w:val="36"/>
          <w:szCs w:val="24"/>
          <w:lang w:eastAsia="ru-RU"/>
        </w:rPr>
        <w:t xml:space="preserve"> </w:t>
      </w:r>
    </w:p>
    <w:p w:rsidR="00A24991" w:rsidRDefault="00A24991" w:rsidP="00F7132C">
      <w:pPr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24991" w:rsidRDefault="00A24991" w:rsidP="00A24991">
      <w:pPr>
        <w:spacing w:after="300" w:line="360" w:lineRule="atLeast"/>
        <w:jc w:val="both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</w:p>
    <w:p w:rsidR="00A24991" w:rsidRDefault="00BB4D46" w:rsidP="00A24991">
      <w:pPr>
        <w:spacing w:after="300" w:line="360" w:lineRule="atLeast"/>
        <w:jc w:val="both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24"/>
          <w:lang w:eastAsia="ru-RU"/>
        </w:rPr>
        <w:tab/>
      </w:r>
      <w:r w:rsidR="00996AFE" w:rsidRPr="00A24991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Человеческие потери на Невском пятачке точно подсчитать нет возможности, в историографии число погибших сильно разнится: от 60 тысяч до 250 тысяч. </w:t>
      </w:r>
    </w:p>
    <w:p w:rsidR="00A24991" w:rsidRDefault="00BB4D46" w:rsidP="00A24991">
      <w:pPr>
        <w:spacing w:after="300" w:line="360" w:lineRule="atLeast"/>
        <w:jc w:val="both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24"/>
          <w:lang w:eastAsia="ru-RU"/>
        </w:rPr>
        <w:tab/>
      </w:r>
      <w:r w:rsidR="00996AFE" w:rsidRPr="00A24991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В целом погибло около 90% </w:t>
      </w:r>
      <w:proofErr w:type="gramStart"/>
      <w:r w:rsidR="00996AFE" w:rsidRPr="00A24991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воевавших</w:t>
      </w:r>
      <w:proofErr w:type="gramEnd"/>
      <w:r w:rsidR="00996AFE" w:rsidRPr="00A24991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 на Пятачке.</w:t>
      </w:r>
    </w:p>
    <w:p w:rsidR="00F7132C" w:rsidRPr="00A24991" w:rsidRDefault="00996AFE" w:rsidP="00A24991">
      <w:pPr>
        <w:spacing w:after="300" w:line="360" w:lineRule="atLeast"/>
        <w:jc w:val="both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 w:rsidRPr="00A24991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 </w:t>
      </w:r>
      <w:r w:rsidR="00BB4D46">
        <w:rPr>
          <w:rFonts w:ascii="Arial" w:eastAsia="Times New Roman" w:hAnsi="Arial" w:cs="Arial"/>
          <w:color w:val="000000"/>
          <w:sz w:val="32"/>
          <w:szCs w:val="24"/>
          <w:lang w:eastAsia="ru-RU"/>
        </w:rPr>
        <w:tab/>
      </w:r>
      <w:r w:rsidRPr="00A24991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В ХХ веке на месте плацдарма был открыт мемориальный комплекс, состоящий из нескольких объектов, в частности, в 1972 году здесь был установлен «Рубежный камень», а в 1985 году появился памятник «Призрачный дом» как символ 38 селений и деревень, полностью уничтоженных в годы войны на территории современного Кировского района.</w:t>
      </w:r>
    </w:p>
    <w:p w:rsidR="00A24991" w:rsidRDefault="00996AFE" w:rsidP="00A24991">
      <w:pPr>
        <w:spacing w:after="300" w:line="360" w:lineRule="atLeast"/>
        <w:jc w:val="center"/>
        <w:outlineLvl w:val="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15947" cy="3665220"/>
            <wp:effectExtent l="0" t="0" r="0" b="0"/>
            <wp:docPr id="24" name="Рисунок 24" descr="https://a.d-cd.net/uUAAAgIGzuA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 descr="https://a.d-cd.net/uUAAAgIGzuA-19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842" cy="366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991" w:rsidRDefault="00A24991" w:rsidP="00A24991">
      <w:pPr>
        <w:spacing w:after="300" w:line="360" w:lineRule="atLeast"/>
        <w:jc w:val="center"/>
        <w:outlineLvl w:val="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7132C" w:rsidRPr="006E7179" w:rsidRDefault="00996AFE" w:rsidP="00F7132C">
      <w:pPr>
        <w:spacing w:after="300" w:line="360" w:lineRule="atLeast"/>
        <w:outlineLvl w:val="3"/>
        <w:rPr>
          <w:rFonts w:ascii="Arial" w:eastAsia="Times New Roman" w:hAnsi="Arial" w:cs="Arial"/>
          <w:b/>
          <w:color w:val="000000"/>
          <w:sz w:val="36"/>
          <w:szCs w:val="27"/>
          <w:lang w:eastAsia="ru-RU"/>
        </w:rPr>
      </w:pPr>
      <w:r w:rsidRPr="006E7179">
        <w:rPr>
          <w:rFonts w:ascii="Arial" w:eastAsia="Times New Roman" w:hAnsi="Arial" w:cs="Arial"/>
          <w:b/>
          <w:color w:val="000000"/>
          <w:sz w:val="36"/>
          <w:szCs w:val="27"/>
          <w:lang w:eastAsia="ru-RU"/>
        </w:rPr>
        <w:t>Мемориал «Синявинские высоты»</w:t>
      </w:r>
    </w:p>
    <w:p w:rsidR="00F7132C" w:rsidRPr="00F7132C" w:rsidRDefault="00996AFE" w:rsidP="00F7132C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132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25000" cy="6134100"/>
            <wp:effectExtent l="0" t="0" r="0" b="0"/>
            <wp:docPr id="12" name="Рисунок 12" descr="Мемориал «Синявинские высоты» © Точка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5" descr="Мемориал «Синявинские высоты» © Точка AR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32C" w:rsidRPr="00A24991" w:rsidRDefault="00996AFE" w:rsidP="00A24991">
      <w:pPr>
        <w:spacing w:after="300" w:line="360" w:lineRule="atLeast"/>
        <w:jc w:val="both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24"/>
          <w:lang w:eastAsia="ru-RU"/>
        </w:rPr>
        <w:tab/>
      </w:r>
      <w:r w:rsidRPr="00A24991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Еще одно место в Ленинградской области, напрямую связанное с боями за осажденный Ленинград — Синявино, расположенное в </w:t>
      </w:r>
      <w:proofErr w:type="gramStart"/>
      <w:r w:rsidRPr="00A24991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Южном</w:t>
      </w:r>
      <w:proofErr w:type="gramEnd"/>
      <w:r w:rsidRPr="00A24991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 Приладожье.</w:t>
      </w:r>
    </w:p>
    <w:p w:rsidR="00F7132C" w:rsidRPr="00A24991" w:rsidRDefault="00996AFE" w:rsidP="00A24991">
      <w:pPr>
        <w:spacing w:after="300" w:line="360" w:lineRule="atLeast"/>
        <w:jc w:val="both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24"/>
          <w:lang w:eastAsia="ru-RU"/>
        </w:rPr>
        <w:tab/>
      </w:r>
      <w:r w:rsidRPr="00A24991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Немцы захватили высоты в 1941 году, что позволило им наносить артиллерийские удары по железной дороге, проходившей вдоль Ладожского озера, имеющей сообщение с Ленинградом. Первыми попытками советской армии прорвать блокаду и захватить высоты стали 1-я и 2-я Синявинские операции. Для прорыва блокады эти места были выбраны не случайно: в Синявино расстояние между двумя фронтами, Ленинградским и Волховским, составляло всего 10-15 километров. Единственным успехом этих операций можно считать создание Невского пятачка — плацдарма, впоследствии сыгравшего важную роль в прорыве блокады. Советские войска же продвинулись лишь на 10 километров и понесли огромные потери.</w:t>
      </w:r>
    </w:p>
    <w:p w:rsidR="00F7132C" w:rsidRPr="00A24991" w:rsidRDefault="00996AFE" w:rsidP="00A24991">
      <w:pPr>
        <w:spacing w:after="300" w:line="360" w:lineRule="atLeast"/>
        <w:jc w:val="both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24"/>
          <w:lang w:eastAsia="ru-RU"/>
        </w:rPr>
        <w:tab/>
      </w:r>
      <w:r w:rsidRPr="00A24991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12 января 1943 года войска Ленинградского и Волховского фронтов начали операцию «Искра» и к 18 января прорвали блокаду Ленинграда. Синявинские высоты также штурмовались в ходе этой операции, были несколько раз взяты, но контратаки противника отбрасывали войска на прежние позиции. Результатом операции «Искра» стало соединение Ленинградского и Волховского фронтов в районе деревни Марьино и прорыв блокады Ленинграда. Синявинские высоты же были взяты лишь в сентябре 1943 года, а из села Синявино немцы были полностью выбиты лишь в 1944 году. В ходе боев село было полностью уничтожено и Синявино наших дней отстроилось уже после войны в 8 км севернее.</w:t>
      </w:r>
    </w:p>
    <w:p w:rsidR="00A24991" w:rsidRDefault="00996AFE" w:rsidP="00A24991">
      <w:pPr>
        <w:spacing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132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719060" cy="5135880"/>
            <wp:effectExtent l="0" t="0" r="0" b="7620"/>
            <wp:docPr id="13" name="Рисунок 13" descr="Мемориал «Синявинские высоты» © Точка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6" descr="Мемориал «Синявинские высоты» © Точка AR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32C" w:rsidRPr="00F7132C" w:rsidRDefault="00996AFE" w:rsidP="00A24991">
      <w:pPr>
        <w:spacing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13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Мемориал «Синявинские высоты»</w:t>
      </w:r>
    </w:p>
    <w:p w:rsidR="00F7132C" w:rsidRPr="00A24991" w:rsidRDefault="00996AFE" w:rsidP="00A24991">
      <w:pPr>
        <w:spacing w:after="300" w:line="360" w:lineRule="atLeast"/>
        <w:jc w:val="both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 w:rsidRPr="00A24991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Мемориал «Синявинские высоты» включает в себя две большие аллеи с памятниками и мемориальными досками, центральный обелиск воинам, павшим в боях за Ленинград, братские могилы и родник под горой.</w:t>
      </w:r>
    </w:p>
    <w:p w:rsidR="00A24991" w:rsidRDefault="00A24991" w:rsidP="00F7132C">
      <w:pPr>
        <w:spacing w:after="300" w:line="360" w:lineRule="atLeast"/>
        <w:outlineLvl w:val="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24991" w:rsidRDefault="00996AFE" w:rsidP="00F7132C">
      <w:pPr>
        <w:spacing w:line="240" w:lineRule="auto"/>
        <w:ind w:left="-113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132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864870</wp:posOffset>
            </wp:positionH>
            <wp:positionV relativeFrom="paragraph">
              <wp:posOffset>25400</wp:posOffset>
            </wp:positionV>
            <wp:extent cx="7162800" cy="4778375"/>
            <wp:effectExtent l="0" t="0" r="0" b="3175"/>
            <wp:wrapThrough wrapText="bothSides">
              <wp:wrapPolygon edited="0">
                <wp:start x="0" y="0"/>
                <wp:lineTo x="0" y="21528"/>
                <wp:lineTo x="21543" y="21528"/>
                <wp:lineTo x="21543" y="0"/>
                <wp:lineTo x="0" y="0"/>
              </wp:wrapPolygon>
            </wp:wrapThrough>
            <wp:docPr id="14" name="Рисунок 14" descr="Музей-диорама «Прорыв блокады Ленинграда» © Точка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8" descr="Музей-диорама «Прорыв блокады Ленинграда» © Точка AR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7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32C" w:rsidRPr="00F7132C" w:rsidRDefault="00F7132C" w:rsidP="00A24991">
      <w:pPr>
        <w:spacing w:line="240" w:lineRule="auto"/>
        <w:ind w:left="-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44FD" w:rsidRDefault="004C44FD" w:rsidP="00F7132C">
      <w:pPr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44FD" w:rsidRDefault="004C44FD" w:rsidP="00F7132C">
      <w:pPr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44FD" w:rsidRDefault="004C44FD" w:rsidP="00F7132C">
      <w:pPr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44FD" w:rsidRDefault="004C44FD" w:rsidP="00F7132C">
      <w:pPr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44FD" w:rsidRDefault="004C44FD" w:rsidP="00F7132C">
      <w:pPr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44FD" w:rsidRDefault="004C44FD" w:rsidP="00F7132C">
      <w:pPr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44FD" w:rsidRDefault="004C44FD" w:rsidP="00F7132C">
      <w:pPr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44FD" w:rsidRDefault="004C44FD" w:rsidP="00F7132C">
      <w:pPr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44FD" w:rsidRDefault="004C44FD" w:rsidP="00F7132C">
      <w:pPr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44FD" w:rsidRDefault="004C44FD" w:rsidP="00F7132C">
      <w:pPr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7132C" w:rsidRPr="004C44FD" w:rsidRDefault="00996AFE" w:rsidP="004C44FD">
      <w:pPr>
        <w:spacing w:after="300" w:line="360" w:lineRule="atLeast"/>
        <w:jc w:val="both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 w:rsidRPr="00BB4D46">
        <w:rPr>
          <w:rFonts w:ascii="Arial" w:eastAsia="Times New Roman" w:hAnsi="Arial" w:cs="Arial"/>
          <w:b/>
          <w:color w:val="000000"/>
          <w:sz w:val="32"/>
          <w:szCs w:val="24"/>
          <w:lang w:eastAsia="ru-RU"/>
        </w:rPr>
        <w:t>Музей-заповедник «Прорыв блокады Ленинграда»</w:t>
      </w:r>
      <w:r w:rsidRPr="004C44FD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 состоит из музея-диорамы, открытой в 1985 году, и памятных мест Великой Отечественной войны </w:t>
      </w:r>
      <w:proofErr w:type="gramStart"/>
      <w:r w:rsidRPr="004C44FD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в</w:t>
      </w:r>
      <w:proofErr w:type="gramEnd"/>
      <w:r w:rsidRPr="004C44FD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 Южном Приладожье. Историко-культурная территория площадью 200 га, связанная с блокадой Ленинграда и освобождением его от немецких захватчиков, построена по принципу охранных зон с мемориалами: «Невский пятачок» и «Синявинские высоты».</w:t>
      </w:r>
    </w:p>
    <w:p w:rsidR="004C44FD" w:rsidRDefault="004C44FD" w:rsidP="00F7132C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44FD" w:rsidRDefault="004C44FD" w:rsidP="00F7132C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44FD" w:rsidRDefault="004C44FD" w:rsidP="00F7132C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44FD" w:rsidRDefault="004C44FD" w:rsidP="00F7132C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44FD" w:rsidRDefault="004C44FD" w:rsidP="00F7132C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7132C" w:rsidRPr="00BB4D46" w:rsidRDefault="00996AFE" w:rsidP="00F7132C">
      <w:pPr>
        <w:spacing w:line="240" w:lineRule="auto"/>
        <w:rPr>
          <w:rFonts w:ascii="Arial" w:eastAsia="Times New Roman" w:hAnsi="Arial" w:cs="Arial"/>
          <w:b/>
          <w:color w:val="000000"/>
          <w:sz w:val="28"/>
          <w:szCs w:val="24"/>
          <w:lang w:eastAsia="ru-RU"/>
        </w:rPr>
      </w:pPr>
      <w:r w:rsidRPr="00BB4D46">
        <w:rPr>
          <w:b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 wp14:anchorId="21F6FE56" wp14:editId="1B87E842">
            <wp:simplePos x="0" y="0"/>
            <wp:positionH relativeFrom="column">
              <wp:posOffset>41910</wp:posOffset>
            </wp:positionH>
            <wp:positionV relativeFrom="paragraph">
              <wp:posOffset>69850</wp:posOffset>
            </wp:positionV>
            <wp:extent cx="4030980" cy="2712720"/>
            <wp:effectExtent l="0" t="0" r="7620" b="0"/>
            <wp:wrapThrough wrapText="bothSides">
              <wp:wrapPolygon edited="0">
                <wp:start x="0" y="0"/>
                <wp:lineTo x="0" y="21388"/>
                <wp:lineTo x="21539" y="21388"/>
                <wp:lineTo x="21539" y="0"/>
                <wp:lineTo x="0" y="0"/>
              </wp:wrapPolygon>
            </wp:wrapThrough>
            <wp:docPr id="26" name="Рисунок 26" descr="https://a.d-cd.net/y8AAAgIGzuA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 descr="https://a.d-cd.net/y8AAAgIGzuA-19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D46">
        <w:rPr>
          <w:rFonts w:ascii="Arial" w:eastAsia="Times New Roman" w:hAnsi="Arial" w:cs="Arial"/>
          <w:b/>
          <w:color w:val="000000"/>
          <w:sz w:val="28"/>
          <w:szCs w:val="24"/>
          <w:lang w:eastAsia="ru-RU"/>
        </w:rPr>
        <w:t xml:space="preserve">Фрагменты диорамы  «Прорыв блокады Ленинграда» </w:t>
      </w:r>
    </w:p>
    <w:p w:rsidR="00F7132C" w:rsidRPr="006E7179" w:rsidRDefault="00996AFE" w:rsidP="00F7132C">
      <w:pPr>
        <w:spacing w:after="300" w:line="360" w:lineRule="atLeast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 w:rsidRPr="006E7179"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Экспозиция </w:t>
      </w:r>
      <w:proofErr w:type="gramStart"/>
      <w:r w:rsidRPr="006E7179">
        <w:rPr>
          <w:rFonts w:ascii="Arial" w:eastAsia="Times New Roman" w:hAnsi="Arial" w:cs="Arial"/>
          <w:color w:val="000000"/>
          <w:sz w:val="28"/>
          <w:szCs w:val="24"/>
          <w:lang w:eastAsia="ru-RU"/>
        </w:rPr>
        <w:t>музея-диорама</w:t>
      </w:r>
      <w:proofErr w:type="gramEnd"/>
      <w:r w:rsidRPr="006E7179"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посвящена операции «Искра» в январе 1943 года. Художественно-документальное полотно воссоздает основные события 7-дневных боев (с 12 по 18 января), в ходе которых блокада Ленинграда была прорвана. Экспозиция панорамы «Прорыв», открытая 18 января 2018 года, посвящена событиям операции «Искра» на Невском пятачке 13 января 1943 года с демонстрацией 3D ночного боя.</w:t>
      </w:r>
    </w:p>
    <w:p w:rsidR="00F7132C" w:rsidRPr="00F7132C" w:rsidRDefault="00F7132C" w:rsidP="00F71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4FD" w:rsidRDefault="00996AFE" w:rsidP="00F7132C">
      <w:pPr>
        <w:spacing w:after="300" w:line="360" w:lineRule="atLeast"/>
        <w:outlineLvl w:val="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7132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118745</wp:posOffset>
            </wp:positionV>
            <wp:extent cx="4594860" cy="3065145"/>
            <wp:effectExtent l="0" t="0" r="0" b="1905"/>
            <wp:wrapThrough wrapText="bothSides">
              <wp:wrapPolygon edited="0">
                <wp:start x="0" y="0"/>
                <wp:lineTo x="0" y="21479"/>
                <wp:lineTo x="21493" y="21479"/>
                <wp:lineTo x="21493" y="0"/>
                <wp:lineTo x="0" y="0"/>
              </wp:wrapPolygon>
            </wp:wrapThrough>
            <wp:docPr id="15" name="Рисунок 15" descr="Фрагмент диорамы «Прорыв блокады Ленинграда» © Точка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9" descr="Фрагмент диорамы «Прорыв блокады Ленинграда» © Точка AR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FD" w:rsidRDefault="004C44FD" w:rsidP="00F7132C">
      <w:pPr>
        <w:spacing w:after="300" w:line="360" w:lineRule="atLeast"/>
        <w:outlineLvl w:val="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44FD" w:rsidRDefault="004C44FD" w:rsidP="00F7132C">
      <w:pPr>
        <w:spacing w:after="300" w:line="360" w:lineRule="atLeast"/>
        <w:outlineLvl w:val="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44FD" w:rsidRDefault="004C44FD" w:rsidP="00F7132C">
      <w:pPr>
        <w:spacing w:after="300" w:line="360" w:lineRule="atLeast"/>
        <w:outlineLvl w:val="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44FD" w:rsidRDefault="004C44FD" w:rsidP="00F7132C">
      <w:pPr>
        <w:spacing w:after="300" w:line="360" w:lineRule="atLeast"/>
        <w:outlineLvl w:val="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44FD" w:rsidRDefault="004C44FD" w:rsidP="00F7132C">
      <w:pPr>
        <w:spacing w:after="300" w:line="360" w:lineRule="atLeast"/>
        <w:outlineLvl w:val="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44FD" w:rsidRDefault="004C44FD" w:rsidP="00F7132C">
      <w:pPr>
        <w:spacing w:after="300" w:line="360" w:lineRule="atLeast"/>
        <w:outlineLvl w:val="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44FD" w:rsidRDefault="004C44FD" w:rsidP="00F7132C">
      <w:pPr>
        <w:spacing w:after="300" w:line="360" w:lineRule="atLeast"/>
        <w:outlineLvl w:val="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44FD" w:rsidRDefault="004C44FD" w:rsidP="00F7132C">
      <w:pPr>
        <w:spacing w:after="300" w:line="360" w:lineRule="atLeast"/>
        <w:outlineLvl w:val="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44FD" w:rsidRDefault="004C44FD" w:rsidP="00F7132C">
      <w:pPr>
        <w:spacing w:after="300" w:line="360" w:lineRule="atLeast"/>
        <w:outlineLvl w:val="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F7132C" w:rsidRPr="006E7179" w:rsidRDefault="00BB4D46" w:rsidP="00F7132C">
      <w:pPr>
        <w:spacing w:after="300" w:line="360" w:lineRule="atLeast"/>
        <w:outlineLvl w:val="3"/>
        <w:rPr>
          <w:rFonts w:ascii="Arial" w:eastAsia="Times New Roman" w:hAnsi="Arial" w:cs="Arial"/>
          <w:b/>
          <w:color w:val="000000"/>
          <w:sz w:val="36"/>
          <w:szCs w:val="27"/>
          <w:lang w:eastAsia="ru-RU"/>
        </w:rPr>
      </w:pPr>
      <w:r w:rsidRPr="00F7132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30025D5C" wp14:editId="65C4516F">
            <wp:simplePos x="0" y="0"/>
            <wp:positionH relativeFrom="column">
              <wp:posOffset>-4445</wp:posOffset>
            </wp:positionH>
            <wp:positionV relativeFrom="paragraph">
              <wp:posOffset>453390</wp:posOffset>
            </wp:positionV>
            <wp:extent cx="6510020" cy="4343400"/>
            <wp:effectExtent l="0" t="0" r="5080" b="0"/>
            <wp:wrapThrough wrapText="bothSides">
              <wp:wrapPolygon edited="0">
                <wp:start x="0" y="0"/>
                <wp:lineTo x="0" y="21505"/>
                <wp:lineTo x="21554" y="21505"/>
                <wp:lineTo x="21554" y="0"/>
                <wp:lineTo x="0" y="0"/>
              </wp:wrapPolygon>
            </wp:wrapThrough>
            <wp:docPr id="16" name="Рисунок 16" descr="Фрагмент диорамы «Прорыв блокады Ленинграда» © Точка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1" descr="Фрагмент диорамы «Прорыв блокады Ленинграда» © Точка AR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AFE" w:rsidRPr="006E7179">
        <w:rPr>
          <w:rFonts w:ascii="Arial" w:eastAsia="Times New Roman" w:hAnsi="Arial" w:cs="Arial"/>
          <w:b/>
          <w:color w:val="000000"/>
          <w:sz w:val="36"/>
          <w:szCs w:val="27"/>
          <w:lang w:eastAsia="ru-RU"/>
        </w:rPr>
        <w:t>Музей «</w:t>
      </w:r>
      <w:proofErr w:type="spellStart"/>
      <w:r w:rsidR="00996AFE" w:rsidRPr="006E7179">
        <w:rPr>
          <w:rFonts w:ascii="Arial" w:eastAsia="Times New Roman" w:hAnsi="Arial" w:cs="Arial"/>
          <w:b/>
          <w:color w:val="000000"/>
          <w:sz w:val="36"/>
          <w:szCs w:val="27"/>
          <w:lang w:eastAsia="ru-RU"/>
        </w:rPr>
        <w:t>Кобона</w:t>
      </w:r>
      <w:proofErr w:type="spellEnd"/>
      <w:r w:rsidR="00996AFE" w:rsidRPr="006E7179">
        <w:rPr>
          <w:rFonts w:ascii="Arial" w:eastAsia="Times New Roman" w:hAnsi="Arial" w:cs="Arial"/>
          <w:b/>
          <w:color w:val="000000"/>
          <w:sz w:val="36"/>
          <w:szCs w:val="27"/>
          <w:lang w:eastAsia="ru-RU"/>
        </w:rPr>
        <w:t>: Дорога жизни»</w:t>
      </w:r>
    </w:p>
    <w:p w:rsidR="00F7132C" w:rsidRPr="00F7132C" w:rsidRDefault="00F7132C" w:rsidP="00F7132C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7132C" w:rsidRPr="00F7132C" w:rsidRDefault="00996AFE" w:rsidP="00F7132C">
      <w:pPr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13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 восточном берегу Ладожского озера расположена деревня Кобона, вошедшая в историю Великой Отечественной войны. Здесь проходила Дорога жизни, связавшая блокадный Ленинград с Большой землей. Для обслуживания этой водной трассы, немыслимыми усилиями в кратчайшие срок здесь был построен Кобоно-кареджский порт, состоящий из 7 длинных пирсов. Низкий уровень воды в Ладоге позволил расположить порт по берегу озера не только от Кобоны до Кареджской косы, но и на самой косе, чтобы еще уменьшить расстояние до противоположного берега.</w:t>
      </w:r>
    </w:p>
    <w:p w:rsidR="00F7132C" w:rsidRPr="00F7132C" w:rsidRDefault="00996AFE" w:rsidP="00F7132C">
      <w:pPr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13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связи порта с большой землей был построен железнодорожный узел из трех станций и отдельная железнодорожная ветка протяженностью 33 км, соединявшая Кобоно-кареджский порт (конечная станция «Коса») через Кобону, а затем через Лаврово с ж/д станцией Войбокало. Эта железная дорога позволила сократить общий путь от западного до восточного берегов Ладоги до 30 километров.</w:t>
      </w:r>
    </w:p>
    <w:p w:rsidR="00F7132C" w:rsidRPr="00F7132C" w:rsidRDefault="00996AFE" w:rsidP="00F7132C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132C">
        <w:rPr>
          <w:rFonts w:ascii="Arial" w:eastAsia="Times New Roman" w:hAnsi="Arial" w:cs="Arial"/>
          <w:noProof/>
          <w:color w:val="0044FF"/>
          <w:sz w:val="24"/>
          <w:szCs w:val="24"/>
          <w:lang w:eastAsia="ru-RU"/>
        </w:rPr>
        <w:drawing>
          <wp:inline distT="0" distB="0" distL="0" distR="0">
            <wp:extent cx="9353861" cy="6240780"/>
            <wp:effectExtent l="0" t="0" r="0" b="7620"/>
            <wp:docPr id="17" name="Рисунок 17" descr="Музей «Кобона: Дорога жизни» © Точка ART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2" descr="Музей «Кобона: Дорога жизни» © Точка ART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459" cy="624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9BC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Музей «Кобона: Дорога жизни» </w:t>
      </w:r>
    </w:p>
    <w:p w:rsidR="004C44FD" w:rsidRDefault="00996AFE" w:rsidP="004C44FD">
      <w:pPr>
        <w:spacing w:after="300" w:line="360" w:lineRule="atLeast"/>
        <w:jc w:val="both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 w:rsidRPr="004C44FD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Музей «Кобона: Дорога Жизни» был открыт в 1980 году в здании бывшей Кобонской средней школы, служившей в годы Великой Отечественной войны эвакопунктом. </w:t>
      </w:r>
    </w:p>
    <w:p w:rsidR="004C44FD" w:rsidRDefault="00996AFE" w:rsidP="004C44FD">
      <w:pPr>
        <w:spacing w:after="300" w:line="360" w:lineRule="atLeast"/>
        <w:jc w:val="both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 w:rsidRPr="004C44FD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В 2010 году в музее вспыхнул пожар, уничтоживший здание дотла. </w:t>
      </w:r>
    </w:p>
    <w:p w:rsidR="004C44FD" w:rsidRDefault="00996AFE" w:rsidP="004C44FD">
      <w:pPr>
        <w:spacing w:after="300" w:line="360" w:lineRule="atLeast"/>
        <w:jc w:val="both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 w:rsidRPr="004C44FD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В 2015 году к 70-летию Победы здание было восстановлено. В новой, современной экспозиции деревня Кобона представлена не только как важная точка Дороги жизни, но и как древнее русское поселение, известное с XVI века. Тематически экспозиция разделена на несколько блоков: Дорога жизни, история деревни Кобона, быт Приладожских деревень, жизнь и творчество поэта А. А. Прокофьева, история Кобонской школы. Выставочные площади располагаются </w:t>
      </w:r>
      <w:r w:rsidR="00C829BC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на двух этажах, в восьми залах.</w:t>
      </w:r>
    </w:p>
    <w:p w:rsidR="00F7132C" w:rsidRDefault="00996AFE" w:rsidP="004C44FD">
      <w:pPr>
        <w:spacing w:after="300" w:line="360" w:lineRule="atLeast"/>
        <w:jc w:val="both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6171565</wp:posOffset>
            </wp:positionH>
            <wp:positionV relativeFrom="paragraph">
              <wp:posOffset>818515</wp:posOffset>
            </wp:positionV>
            <wp:extent cx="3169920" cy="2111375"/>
            <wp:effectExtent l="133350" t="114300" r="144780" b="155575"/>
            <wp:wrapThrough wrapText="bothSides">
              <wp:wrapPolygon edited="0">
                <wp:start x="-389" y="-1169"/>
                <wp:lineTo x="-909" y="-780"/>
                <wp:lineTo x="-909" y="21048"/>
                <wp:lineTo x="-649" y="22997"/>
                <wp:lineTo x="22327" y="22997"/>
                <wp:lineTo x="22457" y="2339"/>
                <wp:lineTo x="21938" y="-585"/>
                <wp:lineTo x="21938" y="-1169"/>
                <wp:lineTo x="-389" y="-1169"/>
              </wp:wrapPolygon>
            </wp:wrapThrough>
            <wp:docPr id="33" name="Рисунок 33" descr="https://momo78.ru/upload/image/gallery/gallery-149/2016092238img_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5" descr="https://momo78.ru/upload/image/gallery/gallery-149/2016092238img_81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111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4FD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В основу экспозиции первого этажа положены уникальные художественные и картографические материалы из архива инженера Дороги жизни Симона Гельберга: карты, схемы, чертежи, фотографии, дневники.</w:t>
      </w:r>
    </w:p>
    <w:p w:rsidR="00415D71" w:rsidRPr="004C44FD" w:rsidRDefault="00996AFE" w:rsidP="004C44FD">
      <w:pPr>
        <w:spacing w:after="300" w:line="360" w:lineRule="atLeast"/>
        <w:jc w:val="both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67310</wp:posOffset>
            </wp:positionV>
            <wp:extent cx="3479165" cy="2320925"/>
            <wp:effectExtent l="133350" t="95250" r="121285" b="155575"/>
            <wp:wrapThrough wrapText="bothSides">
              <wp:wrapPolygon edited="0">
                <wp:start x="-591" y="-886"/>
                <wp:lineTo x="-828" y="2305"/>
                <wp:lineTo x="-710" y="22871"/>
                <wp:lineTo x="22235" y="22871"/>
                <wp:lineTo x="22235" y="-886"/>
                <wp:lineTo x="-591" y="-886"/>
              </wp:wrapPolygon>
            </wp:wrapThrough>
            <wp:docPr id="31" name="Рисунок 31" descr="https://b.radikal.ru/b28/1909/1c/99e49babf0a2.jpg?from=https://b.radikal.ru/b28/1909/1c/99e49babf0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 descr="https://b.radikal.ru/b28/1909/1c/99e49babf0a2.jpg?from=https://b.radikal.ru/b28/1909/1c/99e49babf0a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320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32C" w:rsidRDefault="00996AFE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580390</wp:posOffset>
            </wp:positionV>
            <wp:extent cx="3322320" cy="2215515"/>
            <wp:effectExtent l="114300" t="114300" r="125730" b="165735"/>
            <wp:wrapThrough wrapText="bothSides">
              <wp:wrapPolygon edited="0">
                <wp:start x="-372" y="-1114"/>
                <wp:lineTo x="-743" y="-743"/>
                <wp:lineTo x="-743" y="23030"/>
                <wp:lineTo x="22294" y="23030"/>
                <wp:lineTo x="22294" y="2229"/>
                <wp:lineTo x="21922" y="-557"/>
                <wp:lineTo x="21922" y="-1114"/>
                <wp:lineTo x="-372" y="-1114"/>
              </wp:wrapPolygon>
            </wp:wrapThrough>
            <wp:docPr id="32" name="Рисунок 32" descr="https://images.spbkultura.ru/2020/04/22/a5776666-8506-4c7d-a483-f1ebb6fdc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 descr="https://images.spbkultura.ru/2020/04/22/a5776666-8506-4c7d-a483-f1ebb6fdca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215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6B4" w:rsidRDefault="004976B4"/>
    <w:p w:rsidR="004976B4" w:rsidRDefault="004976B4"/>
    <w:p w:rsidR="004976B4" w:rsidRDefault="004976B4"/>
    <w:p w:rsidR="00415D71" w:rsidRDefault="008D37EA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571072A" wp14:editId="5C2C77AD">
            <wp:simplePos x="0" y="0"/>
            <wp:positionH relativeFrom="column">
              <wp:posOffset>240030</wp:posOffset>
            </wp:positionH>
            <wp:positionV relativeFrom="paragraph">
              <wp:posOffset>191770</wp:posOffset>
            </wp:positionV>
            <wp:extent cx="9044940" cy="6029960"/>
            <wp:effectExtent l="0" t="0" r="3810" b="8890"/>
            <wp:wrapThrough wrapText="bothSides">
              <wp:wrapPolygon edited="0">
                <wp:start x="0" y="0"/>
                <wp:lineTo x="0" y="21564"/>
                <wp:lineTo x="21564" y="21564"/>
                <wp:lineTo x="21564" y="0"/>
                <wp:lineTo x="0" y="0"/>
              </wp:wrapPolygon>
            </wp:wrapThrough>
            <wp:docPr id="2" name="Рисунок 2" descr="http://travel.wmouse.ru/up/photos/album/st_petersburg/p12_525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http://travel.wmouse.ru/up/photos/album/st_petersburg/p12_525002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940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D71" w:rsidRPr="00415D71" w:rsidRDefault="00415D71" w:rsidP="00415D71"/>
    <w:p w:rsidR="00415D71" w:rsidRPr="00415D71" w:rsidRDefault="00415D71" w:rsidP="00415D71"/>
    <w:p w:rsidR="00415D71" w:rsidRPr="00415D71" w:rsidRDefault="00415D71" w:rsidP="00415D71"/>
    <w:p w:rsidR="00415D71" w:rsidRPr="00415D71" w:rsidRDefault="00415D71" w:rsidP="00415D71"/>
    <w:p w:rsidR="00415D71" w:rsidRPr="00415D71" w:rsidRDefault="00415D71" w:rsidP="00415D71"/>
    <w:p w:rsidR="00415D71" w:rsidRPr="00415D71" w:rsidRDefault="00415D71" w:rsidP="00415D71"/>
    <w:p w:rsidR="004976B4" w:rsidRDefault="004976B4"/>
    <w:p w:rsidR="004976B4" w:rsidRPr="006E7179" w:rsidRDefault="001031F6">
      <w:pPr>
        <w:rPr>
          <w:b/>
          <w:sz w:val="36"/>
        </w:rPr>
      </w:pPr>
      <w:r>
        <w:rPr>
          <w:b/>
          <w:sz w:val="36"/>
        </w:rPr>
        <w:tab/>
      </w:r>
      <w:r w:rsidR="00996AFE" w:rsidRPr="006E7179">
        <w:rPr>
          <w:b/>
          <w:sz w:val="36"/>
        </w:rPr>
        <w:t xml:space="preserve">Площадь Победы. Монумент защитникам Ленинграда </w:t>
      </w:r>
    </w:p>
    <w:p w:rsidR="004976B4" w:rsidRDefault="004976B4">
      <w:pPr>
        <w:rPr>
          <w:sz w:val="32"/>
        </w:rPr>
      </w:pPr>
    </w:p>
    <w:p w:rsidR="00B37281" w:rsidRDefault="00B37281" w:rsidP="001031F6">
      <w:pPr>
        <w:spacing w:after="0"/>
        <w:jc w:val="both"/>
        <w:rPr>
          <w:sz w:val="32"/>
        </w:rPr>
      </w:pPr>
      <w:r>
        <w:rPr>
          <w:sz w:val="32"/>
        </w:rPr>
        <w:tab/>
      </w:r>
      <w:r w:rsidRPr="00B37281">
        <w:rPr>
          <w:sz w:val="32"/>
        </w:rPr>
        <w:t>Выбор места был не случаен. Московский проспект с первых дней войны стал фронтовой дорогой, по нему шли дивизии народного ополчения, техника и войска. В непосредственной близости отсюда проходил передний край обороны. У самой Средней Рогатки был оборудован мощный узел сопротивления с дотами, противотанковым рвом, стальными ежами, железобетонными надолбами и огневыми артиллерийскими позициями. В июле 1945 года, когда жители города встречали гвардейские войска, возвращавшиеся с фронтов Великой Отечественной, именно здесь была возведена вр</w:t>
      </w:r>
      <w:r>
        <w:rPr>
          <w:sz w:val="32"/>
        </w:rPr>
        <w:t xml:space="preserve">еменная триумфальная арка. </w:t>
      </w:r>
      <w:r w:rsidRPr="00B37281">
        <w:rPr>
          <w:sz w:val="32"/>
        </w:rPr>
        <w:t>Сооружение мемориала частично велось на средства многочисленных добровольных пожертвований</w:t>
      </w:r>
      <w:r w:rsidR="00CB6573">
        <w:rPr>
          <w:sz w:val="32"/>
        </w:rPr>
        <w:t>.</w:t>
      </w:r>
    </w:p>
    <w:p w:rsidR="001031F6" w:rsidRDefault="001031F6" w:rsidP="001031F6">
      <w:pPr>
        <w:spacing w:after="0"/>
        <w:jc w:val="both"/>
        <w:rPr>
          <w:b/>
          <w:sz w:val="32"/>
        </w:rPr>
      </w:pPr>
    </w:p>
    <w:p w:rsidR="00B37281" w:rsidRPr="001031F6" w:rsidRDefault="00B37281" w:rsidP="001031F6">
      <w:pPr>
        <w:spacing w:after="0"/>
        <w:jc w:val="both"/>
        <w:rPr>
          <w:b/>
          <w:sz w:val="32"/>
        </w:rPr>
      </w:pPr>
      <w:r w:rsidRPr="001031F6">
        <w:rPr>
          <w:b/>
          <w:sz w:val="32"/>
        </w:rPr>
        <w:t>Обелиск</w:t>
      </w:r>
    </w:p>
    <w:p w:rsidR="001031F6" w:rsidRDefault="001031F6" w:rsidP="001031F6">
      <w:pPr>
        <w:spacing w:after="0"/>
        <w:jc w:val="both"/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13556FB" wp14:editId="3656B3F9">
            <wp:simplePos x="0" y="0"/>
            <wp:positionH relativeFrom="column">
              <wp:posOffset>-49530</wp:posOffset>
            </wp:positionH>
            <wp:positionV relativeFrom="paragraph">
              <wp:posOffset>1403985</wp:posOffset>
            </wp:positionV>
            <wp:extent cx="4137660" cy="2758440"/>
            <wp:effectExtent l="0" t="0" r="0" b="3810"/>
            <wp:wrapThrough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hrough>
            <wp:docPr id="9" name="Рисунок 9" descr="https://avatars.mds.yandex.net/get-zen_doc/242954/pub_5ba34791409cd800a95ae683_5ba34977b51d5e00a90fd69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https://avatars.mds.yandex.net/get-zen_doc/242954/pub_5ba34791409cd800a95ae683_5ba34977b51d5e00a90fd699/scale_120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281" w:rsidRPr="00B37281">
        <w:rPr>
          <w:sz w:val="32"/>
        </w:rPr>
        <w:t>Гранитный обелиск 48 метров высотой образует главную ось монумента. С южной стороны на нем изображены цифры: 1941-1945, означающие годы Великой Отечественной войне. Красный бородинский гранит для обелиска добывался под Выборгом. На сооружение ушло 236 гранитных блоков, уложенных в 40 ярусов. Высота каждого яруса 1,2 метра. Первый из блоков в основание обелиска заложили 18 января 1975 года, последний — 19 м</w:t>
      </w:r>
      <w:r>
        <w:rPr>
          <w:sz w:val="32"/>
        </w:rPr>
        <w:t xml:space="preserve">арта. </w:t>
      </w:r>
    </w:p>
    <w:p w:rsidR="00B37281" w:rsidRPr="001031F6" w:rsidRDefault="00B37281" w:rsidP="001031F6">
      <w:pPr>
        <w:spacing w:after="0"/>
        <w:rPr>
          <w:b/>
          <w:sz w:val="32"/>
        </w:rPr>
      </w:pPr>
      <w:r w:rsidRPr="001031F6">
        <w:rPr>
          <w:b/>
          <w:sz w:val="32"/>
        </w:rPr>
        <w:t>Памятный зал «Блокада»</w:t>
      </w:r>
    </w:p>
    <w:p w:rsidR="004976B4" w:rsidRDefault="00B37281" w:rsidP="001031F6">
      <w:pPr>
        <w:spacing w:after="0"/>
        <w:rPr>
          <w:sz w:val="32"/>
        </w:rPr>
      </w:pPr>
      <w:r w:rsidRPr="00B37281">
        <w:rPr>
          <w:sz w:val="32"/>
        </w:rPr>
        <w:t>В северной части монумента расположен Памятный зал «Блокада», который окружен разорванным бетонным кольцом диаметром 40 и протяженностью 124 метра. Кольцо облицовано гранитом. С внешней северной стороны оно содержит золотую надпись «Подвигу твоему Ленинград». С внутренней стороны по периметру горят 14 светильников вечного огня. На стенах памятного зала знамена и награды, присужденные Ленинграду</w:t>
      </w:r>
      <w:r w:rsidR="001031F6">
        <w:rPr>
          <w:sz w:val="32"/>
        </w:rPr>
        <w:t>.</w:t>
      </w:r>
    </w:p>
    <w:p w:rsidR="001031F6" w:rsidRDefault="001031F6" w:rsidP="001031F6">
      <w:pPr>
        <w:jc w:val="right"/>
        <w:rPr>
          <w:b/>
          <w:sz w:val="32"/>
        </w:rPr>
      </w:pPr>
      <w:r w:rsidRPr="001031F6">
        <w:rPr>
          <w:b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BE342BF" wp14:editId="78844AD6">
            <wp:simplePos x="0" y="0"/>
            <wp:positionH relativeFrom="column">
              <wp:posOffset>5215890</wp:posOffset>
            </wp:positionH>
            <wp:positionV relativeFrom="paragraph">
              <wp:posOffset>350520</wp:posOffset>
            </wp:positionV>
            <wp:extent cx="4175760" cy="3131820"/>
            <wp:effectExtent l="0" t="0" r="0" b="0"/>
            <wp:wrapThrough wrapText="bothSides">
              <wp:wrapPolygon edited="0">
                <wp:start x="0" y="0"/>
                <wp:lineTo x="0" y="21416"/>
                <wp:lineTo x="21482" y="21416"/>
                <wp:lineTo x="21482" y="0"/>
                <wp:lineTo x="0" y="0"/>
              </wp:wrapPolygon>
            </wp:wrapThrough>
            <wp:docPr id="10" name="Рисунок 10" descr="https://blokadaleningrad.ru/wp-content/uploads/2015/11/Monument_geroich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 descr="https://blokadaleningrad.ru/wp-content/uploads/2015/11/Monument_geroich_0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281" w:rsidRPr="001031F6" w:rsidRDefault="00B37281" w:rsidP="001031F6">
      <w:pPr>
        <w:jc w:val="right"/>
        <w:rPr>
          <w:b/>
          <w:sz w:val="32"/>
        </w:rPr>
      </w:pPr>
      <w:r w:rsidRPr="001031F6">
        <w:rPr>
          <w:b/>
          <w:sz w:val="32"/>
        </w:rPr>
        <w:t>Музей</w:t>
      </w:r>
    </w:p>
    <w:p w:rsidR="0009762B" w:rsidRDefault="00B37281" w:rsidP="001031F6">
      <w:pPr>
        <w:jc w:val="right"/>
        <w:rPr>
          <w:sz w:val="32"/>
        </w:rPr>
      </w:pPr>
      <w:r w:rsidRPr="00B37281">
        <w:rPr>
          <w:sz w:val="32"/>
        </w:rPr>
        <w:t>Вдоль стен зала установлены 900 светильников в виде свечей — столько дней продолжалась блокада. Под светильниками — названия населённых пунктов, мест боёв под Ленинградом.</w:t>
      </w:r>
    </w:p>
    <w:p w:rsidR="00B37281" w:rsidRDefault="00B37281" w:rsidP="00B37281">
      <w:pPr>
        <w:rPr>
          <w:sz w:val="32"/>
        </w:rPr>
      </w:pPr>
    </w:p>
    <w:p w:rsidR="001031F6" w:rsidRDefault="001031F6" w:rsidP="00B37281">
      <w:pPr>
        <w:rPr>
          <w:sz w:val="32"/>
        </w:rPr>
      </w:pPr>
    </w:p>
    <w:p w:rsidR="001031F6" w:rsidRDefault="001031F6" w:rsidP="00B37281">
      <w:pPr>
        <w:rPr>
          <w:sz w:val="32"/>
        </w:rPr>
      </w:pPr>
    </w:p>
    <w:p w:rsidR="001031F6" w:rsidRDefault="001031F6" w:rsidP="001031F6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6EA03BB" wp14:editId="2A9DD01C">
            <wp:simplePos x="0" y="0"/>
            <wp:positionH relativeFrom="column">
              <wp:posOffset>218440</wp:posOffset>
            </wp:positionH>
            <wp:positionV relativeFrom="paragraph">
              <wp:posOffset>154940</wp:posOffset>
            </wp:positionV>
            <wp:extent cx="4290060" cy="3217545"/>
            <wp:effectExtent l="133350" t="114300" r="148590" b="173355"/>
            <wp:wrapThrough wrapText="bothSides">
              <wp:wrapPolygon edited="0">
                <wp:start x="-384" y="-767"/>
                <wp:lineTo x="-671" y="-512"/>
                <wp:lineTo x="-671" y="22124"/>
                <wp:lineTo x="-480" y="22636"/>
                <wp:lineTo x="22156" y="22636"/>
                <wp:lineTo x="22252" y="1535"/>
                <wp:lineTo x="22060" y="-384"/>
                <wp:lineTo x="22060" y="-767"/>
                <wp:lineTo x="-384" y="-767"/>
              </wp:wrapPolygon>
            </wp:wrapThrough>
            <wp:docPr id="4" name="Рисунок 4" descr="https://upload.wikimedia.org/wikipedia/commons/thumb/4/49/Victory_Square_-_panoramio_%2811%29.jpg/1280px-Victory_Square_-_panoramio_%281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4/49/Victory_Square_-_panoramio_%2811%29.jpg/1280px-Victory_Square_-_panoramio_%2811%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17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281" w:rsidRPr="001031F6" w:rsidRDefault="00B37281" w:rsidP="001031F6">
      <w:pPr>
        <w:spacing w:after="0"/>
        <w:rPr>
          <w:b/>
          <w:sz w:val="32"/>
        </w:rPr>
      </w:pPr>
      <w:r w:rsidRPr="001031F6">
        <w:rPr>
          <w:b/>
          <w:sz w:val="32"/>
        </w:rPr>
        <w:t>Площадь Победителей</w:t>
      </w:r>
    </w:p>
    <w:p w:rsidR="00B37281" w:rsidRPr="00B37281" w:rsidRDefault="00B37281" w:rsidP="001031F6">
      <w:pPr>
        <w:spacing w:after="0"/>
        <w:rPr>
          <w:sz w:val="32"/>
        </w:rPr>
      </w:pPr>
      <w:r w:rsidRPr="00B37281">
        <w:rPr>
          <w:sz w:val="32"/>
        </w:rPr>
        <w:t>С южной стороны обелиска расположена Площадь Победителей, которую с трех сторон обрамляют скульптурные композиции.</w:t>
      </w:r>
    </w:p>
    <w:p w:rsidR="00B37281" w:rsidRDefault="00B37281" w:rsidP="001031F6">
      <w:pPr>
        <w:spacing w:after="0"/>
        <w:rPr>
          <w:sz w:val="32"/>
        </w:rPr>
      </w:pPr>
      <w:r w:rsidRPr="00B37281">
        <w:rPr>
          <w:sz w:val="32"/>
        </w:rPr>
        <w:t>Непосредственно под обелиском на гранитном постаменте находится скульптурная группа «Победители». Она представляет собой две 8-метровые бронзовые фигуры рабочего с молотом и солдата с автомато</w:t>
      </w:r>
      <w:r w:rsidR="001031F6">
        <w:rPr>
          <w:sz w:val="32"/>
        </w:rPr>
        <w:t>м, которые олицетворяют единство</w:t>
      </w:r>
      <w:r w:rsidRPr="00B37281">
        <w:rPr>
          <w:sz w:val="32"/>
        </w:rPr>
        <w:t xml:space="preserve"> города и фронта.</w:t>
      </w:r>
    </w:p>
    <w:p w:rsidR="005E7BC1" w:rsidRDefault="00996AFE" w:rsidP="005E7BC1">
      <w:pPr>
        <w:jc w:val="center"/>
        <w:rPr>
          <w:sz w:val="32"/>
        </w:rPr>
      </w:pPr>
      <w:r>
        <w:rPr>
          <w:noProof/>
          <w:lang w:eastAsia="ru-RU"/>
        </w:rPr>
        <w:drawing>
          <wp:inline distT="0" distB="0" distL="0" distR="0">
            <wp:extent cx="9144000" cy="6858000"/>
            <wp:effectExtent l="0" t="0" r="0" b="0"/>
            <wp:docPr id="28" name="Рисунок 28" descr="https://ds02.infourok.ru/uploads/ex/042c/000520c3-13099449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3" descr="https://ds02.infourok.ru/uploads/ex/042c/000520c3-13099449/img1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32" w:rsidRDefault="00E62032" w:rsidP="005E7BC1">
      <w:pPr>
        <w:jc w:val="center"/>
        <w:rPr>
          <w:sz w:val="32"/>
        </w:rPr>
      </w:pPr>
    </w:p>
    <w:p w:rsidR="005E7BC1" w:rsidRDefault="00996AFE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>
            <wp:extent cx="9251950" cy="6383845"/>
            <wp:effectExtent l="0" t="0" r="6350" b="0"/>
            <wp:docPr id="27" name="Рисунок 27" descr="https://pbs.twimg.com/media/C_YAHXIWAAALl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1" descr="https://pbs.twimg.com/media/C_YAHXIWAAALlSe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D55" w:rsidRPr="00996AFE" w:rsidRDefault="00996AFE" w:rsidP="00996AFE">
      <w:pPr>
        <w:jc w:val="both"/>
        <w:rPr>
          <w:i/>
          <w:sz w:val="32"/>
        </w:rPr>
      </w:pPr>
      <w:r>
        <w:rPr>
          <w:sz w:val="32"/>
        </w:rPr>
        <w:tab/>
      </w:r>
      <w:r w:rsidR="0047141A" w:rsidRPr="00996AFE">
        <w:rPr>
          <w:i/>
          <w:sz w:val="32"/>
        </w:rPr>
        <w:t xml:space="preserve">Пискаревское мемориальное кладбище - скорбный памятник жертвам Великой Отечественной войны, свидетель общечеловеческой трагедии и место всеобщего поклонения. Мемориал посвящён памяти всех ленинградцев и защитников города. Люди свято помнят о героях обороны Ленинграда, и строки из эпитафии Ольги </w:t>
      </w:r>
      <w:proofErr w:type="spellStart"/>
      <w:r w:rsidR="0047141A" w:rsidRPr="00996AFE">
        <w:rPr>
          <w:i/>
          <w:sz w:val="32"/>
        </w:rPr>
        <w:t>Берггольц</w:t>
      </w:r>
      <w:proofErr w:type="spellEnd"/>
      <w:r w:rsidR="0047141A" w:rsidRPr="00996AFE">
        <w:rPr>
          <w:i/>
          <w:sz w:val="32"/>
        </w:rPr>
        <w:t xml:space="preserve"> «Никто не забыт и ничто не забыто», памятный текст на фризах павильонов «Вам беззаветным защитникам нашим…» Михаила Дудина тому подтверждение.</w:t>
      </w:r>
    </w:p>
    <w:p w:rsidR="00996AFE" w:rsidRPr="00996AFE" w:rsidRDefault="00996AFE" w:rsidP="00996AFE">
      <w:pPr>
        <w:jc w:val="both"/>
        <w:rPr>
          <w:i/>
          <w:sz w:val="32"/>
        </w:rPr>
      </w:pPr>
      <w:r>
        <w:rPr>
          <w:i/>
          <w:sz w:val="32"/>
        </w:rPr>
        <w:tab/>
      </w:r>
      <w:r w:rsidRPr="00996AFE">
        <w:rPr>
          <w:i/>
          <w:sz w:val="32"/>
        </w:rPr>
        <w:t>На месте массовых захоронений жителей блокадного Ленинграда и воинов-защитников города в период с 1945 по 1960 годы по проекту архитекторов А.В. Васильева и Е.А. Левинсона был возведён мемориальный комплекс.</w:t>
      </w:r>
    </w:p>
    <w:p w:rsidR="00996AFE" w:rsidRDefault="00996AFE" w:rsidP="00996AFE">
      <w:pPr>
        <w:jc w:val="both"/>
        <w:rPr>
          <w:i/>
          <w:sz w:val="32"/>
        </w:rPr>
      </w:pPr>
      <w:r>
        <w:rPr>
          <w:i/>
          <w:sz w:val="32"/>
        </w:rPr>
        <w:tab/>
      </w:r>
      <w:r w:rsidRPr="00996AFE">
        <w:rPr>
          <w:i/>
          <w:sz w:val="32"/>
        </w:rPr>
        <w:t>Торжественное открытие мемориального комплекса состоялось 9 мая 1960 года. Ежегодно в памятные даты (27 января, 8 мая, 22 июня и 8 сентября) здесь проходят церемонии возложения венков и цветов к монументу «Мать-Родина».</w:t>
      </w:r>
    </w:p>
    <w:p w:rsidR="00996AFE" w:rsidRPr="00996AFE" w:rsidRDefault="00996AFE" w:rsidP="00996AFE">
      <w:pPr>
        <w:jc w:val="both"/>
        <w:rPr>
          <w:i/>
          <w:sz w:val="32"/>
        </w:rPr>
      </w:pPr>
      <w:r>
        <w:rPr>
          <w:i/>
          <w:sz w:val="32"/>
        </w:rPr>
        <w:tab/>
      </w:r>
      <w:r w:rsidRPr="00996AFE">
        <w:rPr>
          <w:i/>
          <w:sz w:val="32"/>
        </w:rPr>
        <w:t>Вечный огонь на верхней террасе Пискаревского мемориала горит в память обо всех жертвах блокады и героических защитниках города. От Вечного огня до монумента "Мать-Родина" тянется трёхсотметровая Центральная аллея. Вдоль аллеи на всём её протяжении высажены красные розы. От них влево и вправо уходят печальные холмы братских могил с плитами, на каждой из которых высечен год захоронения, листочки дуба – символ мужества и стойкости, серп и молот – на могилах жителей, пятиконечная звезда - на могилах воинов, сбоку плиты выбит номер могилы. В братских могилах покоятся 420 тыс. жителей Ленинграда, погибших от голода, холода, болезней, бомбёжек и артобстрелов, а также 70 тыс. воинов – защитников Ленинграда. Есть на мемориале и около 6 тысяч индивидуальных воинских могил.</w:t>
      </w:r>
    </w:p>
    <w:sectPr w:rsidR="00996AFE" w:rsidRPr="00996AFE" w:rsidSect="00596306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BB6"/>
    <w:rsid w:val="0009762B"/>
    <w:rsid w:val="001031F6"/>
    <w:rsid w:val="00384F7C"/>
    <w:rsid w:val="003C56F0"/>
    <w:rsid w:val="00415D71"/>
    <w:rsid w:val="0047141A"/>
    <w:rsid w:val="004976B4"/>
    <w:rsid w:val="004C44FD"/>
    <w:rsid w:val="00537D38"/>
    <w:rsid w:val="00596306"/>
    <w:rsid w:val="005E7BC1"/>
    <w:rsid w:val="006468FB"/>
    <w:rsid w:val="00670FB5"/>
    <w:rsid w:val="006E7179"/>
    <w:rsid w:val="00785F43"/>
    <w:rsid w:val="007C0AD1"/>
    <w:rsid w:val="0084007D"/>
    <w:rsid w:val="008A1D55"/>
    <w:rsid w:val="008D37EA"/>
    <w:rsid w:val="008F24DE"/>
    <w:rsid w:val="009908F2"/>
    <w:rsid w:val="00996AFE"/>
    <w:rsid w:val="009F35F7"/>
    <w:rsid w:val="00A127A4"/>
    <w:rsid w:val="00A24991"/>
    <w:rsid w:val="00A26BFA"/>
    <w:rsid w:val="00B37281"/>
    <w:rsid w:val="00BB4D46"/>
    <w:rsid w:val="00C829BC"/>
    <w:rsid w:val="00CB6573"/>
    <w:rsid w:val="00D45E11"/>
    <w:rsid w:val="00E0591A"/>
    <w:rsid w:val="00E62032"/>
    <w:rsid w:val="00EB14AF"/>
    <w:rsid w:val="00F7132C"/>
    <w:rsid w:val="00F8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32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F35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32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F35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memorial.ru/memorial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hyperlink" Target="https://www.lenoblmus.ru/museums/muzey-kobona-doroga-zhizni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hyperlink" Target="https://magazineart.art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kobonamuzeum.business.sit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29</Pages>
  <Words>1947</Words>
  <Characters>11099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2022-01-23T10:32:00Z</cp:lastPrinted>
  <dcterms:created xsi:type="dcterms:W3CDTF">2022-01-18T10:17:00Z</dcterms:created>
  <dcterms:modified xsi:type="dcterms:W3CDTF">2022-02-01T09:42:00Z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4294382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S9.1.2</vt:lpwstr>
  </property>
</Properties>
</file>